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C56E6" w14:textId="77777777" w:rsidR="002B32E1" w:rsidRPr="00A80B97" w:rsidRDefault="002B32E1" w:rsidP="00F77CE0">
      <w:pPr>
        <w:rPr>
          <w:rFonts w:ascii="Calibri Light" w:eastAsia="Times New Roman" w:hAnsi="Calibri Light" w:cs="Calibri Light"/>
          <w:b/>
          <w:bCs/>
          <w:color w:val="2F5496"/>
          <w:sz w:val="48"/>
          <w:szCs w:val="48"/>
        </w:rPr>
      </w:pPr>
    </w:p>
    <w:p w14:paraId="467EA8A5" w14:textId="77777777" w:rsidR="002B32E1" w:rsidRPr="00A80B97" w:rsidRDefault="002B32E1" w:rsidP="002B32E1">
      <w:pPr>
        <w:jc w:val="center"/>
        <w:rPr>
          <w:rFonts w:ascii="Calibri Light" w:eastAsia="Times New Roman" w:hAnsi="Calibri Light" w:cs="Calibri Light"/>
          <w:b/>
          <w:bCs/>
          <w:color w:val="2F5496"/>
          <w:sz w:val="48"/>
          <w:szCs w:val="48"/>
        </w:rPr>
      </w:pPr>
    </w:p>
    <w:p w14:paraId="04189BC9" w14:textId="77777777" w:rsidR="002B32E1" w:rsidRPr="00A80B97" w:rsidRDefault="002B32E1" w:rsidP="002B32E1">
      <w:pPr>
        <w:jc w:val="center"/>
        <w:rPr>
          <w:rFonts w:ascii="Calibri Light" w:eastAsia="Times New Roman" w:hAnsi="Calibri Light" w:cs="Calibri Light"/>
          <w:b/>
          <w:bCs/>
          <w:color w:val="2F5496"/>
          <w:sz w:val="48"/>
          <w:szCs w:val="48"/>
        </w:rPr>
      </w:pPr>
    </w:p>
    <w:p w14:paraId="3F1D1954" w14:textId="77777777" w:rsidR="002B32E1" w:rsidRPr="00A80B97" w:rsidRDefault="009533FE" w:rsidP="002B32E1">
      <w:pPr>
        <w:jc w:val="center"/>
        <w:rPr>
          <w:rFonts w:ascii="Calibri Light" w:eastAsia="Times New Roman" w:hAnsi="Calibri Light" w:cs="Calibri Light"/>
          <w:b/>
          <w:bCs/>
          <w:color w:val="2F5496"/>
          <w:sz w:val="36"/>
          <w:szCs w:val="36"/>
        </w:rPr>
      </w:pPr>
      <w:sdt>
        <w:sdtPr>
          <w:rPr>
            <w:rFonts w:ascii="Calibri Light" w:eastAsia="Times New Roman" w:hAnsi="Calibri Light" w:cs="Calibri Light"/>
            <w:b/>
            <w:bCs/>
            <w:color w:val="2F5496"/>
            <w:sz w:val="48"/>
            <w:szCs w:val="48"/>
          </w:rPr>
          <w:alias w:val="Title"/>
          <w:tag w:val=""/>
          <w:id w:val="-1337464662"/>
          <w:placeholder>
            <w:docPart w:val="7E954A444701442C9224C273ABF9A70D"/>
          </w:placeholder>
          <w:dataBinding w:prefixMappings="xmlns:ns0='http://purl.org/dc/elements/1.1/' xmlns:ns1='http://schemas.openxmlformats.org/package/2006/metadata/core-properties' " w:xpath="/ns1:coreProperties[1]/ns0:title[1]" w:storeItemID="{6C3C8BC8-F283-45AE-878A-BAB7291924A1}"/>
          <w:text/>
        </w:sdtPr>
        <w:sdtEndPr>
          <w:rPr>
            <w:sz w:val="36"/>
            <w:szCs w:val="36"/>
          </w:rPr>
        </w:sdtEndPr>
        <w:sdtContent>
          <w:r w:rsidR="002B32E1" w:rsidRPr="00A80B97">
            <w:rPr>
              <w:rFonts w:ascii="Calibri Light" w:eastAsia="Times New Roman" w:hAnsi="Calibri Light" w:cs="Calibri Light"/>
              <w:b/>
              <w:bCs/>
              <w:color w:val="2F5496"/>
              <w:sz w:val="48"/>
              <w:szCs w:val="48"/>
            </w:rPr>
            <w:t>TÖÖOHUTUSPLAAN</w:t>
          </w:r>
        </w:sdtContent>
      </w:sdt>
    </w:p>
    <w:p w14:paraId="5A6184E7" w14:textId="77777777" w:rsidR="002B32E1" w:rsidRPr="00A80B97" w:rsidRDefault="002B32E1" w:rsidP="002B32E1">
      <w:pPr>
        <w:jc w:val="center"/>
        <w:rPr>
          <w:rFonts w:ascii="Calibri Light" w:eastAsia="Times New Roman" w:hAnsi="Calibri Light" w:cs="Calibri Light"/>
          <w:b/>
          <w:bCs/>
          <w:color w:val="2F5496"/>
          <w:sz w:val="36"/>
          <w:szCs w:val="36"/>
        </w:rPr>
      </w:pPr>
    </w:p>
    <w:p w14:paraId="6A348681" w14:textId="77777777" w:rsidR="002B32E1" w:rsidRPr="00A80B97" w:rsidRDefault="002B32E1" w:rsidP="002B32E1">
      <w:pPr>
        <w:jc w:val="center"/>
        <w:rPr>
          <w:rFonts w:ascii="Calibri Light" w:eastAsia="Times New Roman" w:hAnsi="Calibri Light" w:cs="Calibri Light"/>
          <w:b/>
          <w:bCs/>
          <w:color w:val="2F5496"/>
          <w:sz w:val="36"/>
          <w:szCs w:val="36"/>
        </w:rPr>
      </w:pPr>
    </w:p>
    <w:tbl>
      <w:tblPr>
        <w:tblW w:w="4787" w:type="pct"/>
        <w:tblCellMar>
          <w:left w:w="10" w:type="dxa"/>
          <w:right w:w="10" w:type="dxa"/>
        </w:tblCellMar>
        <w:tblLook w:val="04A0" w:firstRow="1" w:lastRow="0" w:firstColumn="1" w:lastColumn="0" w:noHBand="0" w:noVBand="1"/>
      </w:tblPr>
      <w:tblGrid>
        <w:gridCol w:w="8641"/>
      </w:tblGrid>
      <w:tr w:rsidR="002B32E1" w:rsidRPr="00A80B97" w14:paraId="647B0D29" w14:textId="77777777" w:rsidTr="00D80EE1">
        <w:trPr>
          <w:trHeight w:hRule="exact" w:val="567"/>
        </w:trPr>
        <w:tc>
          <w:tcPr>
            <w:tcW w:w="9049" w:type="dxa"/>
            <w:tcBorders>
              <w:top w:val="single" w:sz="18" w:space="0" w:color="FFFFFF"/>
              <w:left w:val="single" w:sz="18" w:space="0" w:color="FFFFFF"/>
              <w:bottom w:val="single" w:sz="4" w:space="0" w:color="0070C0"/>
              <w:right w:val="single" w:sz="18" w:space="0" w:color="FFFFFF"/>
            </w:tcBorders>
            <w:shd w:val="clear" w:color="auto" w:fill="auto"/>
            <w:tcMar>
              <w:top w:w="0" w:type="dxa"/>
              <w:left w:w="0" w:type="dxa"/>
              <w:bottom w:w="0" w:type="dxa"/>
              <w:right w:w="0" w:type="dxa"/>
            </w:tcMar>
            <w:vAlign w:val="bottom"/>
          </w:tcPr>
          <w:p w14:paraId="7C18F4FA" w14:textId="77777777" w:rsidR="002B32E1" w:rsidRPr="00A80B97" w:rsidRDefault="002B32E1" w:rsidP="00D80EE1">
            <w:pPr>
              <w:spacing w:after="0"/>
              <w:rPr>
                <w:rFonts w:ascii="Calibri Light" w:hAnsi="Calibri Light" w:cs="Calibri Light"/>
                <w:color w:val="2F5496" w:themeColor="accent1" w:themeShade="BF"/>
              </w:rPr>
            </w:pPr>
            <w:r w:rsidRPr="00A80B97">
              <w:rPr>
                <w:rFonts w:ascii="Calibri Light" w:hAnsi="Calibri Light" w:cs="Calibri Light"/>
                <w:b/>
                <w:bCs/>
                <w:color w:val="2F5496" w:themeColor="accent1" w:themeShade="BF"/>
                <w:sz w:val="24"/>
                <w:szCs w:val="24"/>
              </w:rPr>
              <w:t>ÜLDANDMED</w:t>
            </w:r>
          </w:p>
        </w:tc>
      </w:tr>
    </w:tbl>
    <w:p w14:paraId="5FB4BEED" w14:textId="77777777" w:rsidR="002B32E1" w:rsidRPr="00A80B97" w:rsidRDefault="002B32E1" w:rsidP="002B32E1">
      <w:pPr>
        <w:spacing w:before="40" w:after="40" w:line="240" w:lineRule="auto"/>
        <w:rPr>
          <w:rFonts w:ascii="Calibri Light" w:eastAsia="Franklin Gothic Book" w:hAnsi="Calibri Light" w:cs="Calibri Light"/>
          <w:kern w:val="3"/>
          <w:sz w:val="20"/>
          <w:szCs w:val="20"/>
        </w:rPr>
      </w:pPr>
    </w:p>
    <w:tbl>
      <w:tblPr>
        <w:tblStyle w:val="TableGrid"/>
        <w:tblW w:w="0" w:type="auto"/>
        <w:tblInd w:w="89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937"/>
        <w:gridCol w:w="5337"/>
      </w:tblGrid>
      <w:tr w:rsidR="002B32E1" w:rsidRPr="00A80B97" w14:paraId="60D1C5BC" w14:textId="77777777" w:rsidTr="00D80EE1">
        <w:trPr>
          <w:trHeight w:val="458"/>
        </w:trPr>
        <w:tc>
          <w:tcPr>
            <w:tcW w:w="1937" w:type="dxa"/>
          </w:tcPr>
          <w:p w14:paraId="340D6C8E" w14:textId="77777777" w:rsidR="002B32E1" w:rsidRPr="00A80B97" w:rsidRDefault="002B32E1" w:rsidP="00D80EE1">
            <w:pPr>
              <w:spacing w:before="40" w:after="40"/>
              <w:jc w:val="right"/>
              <w:rPr>
                <w:rFonts w:ascii="Calibri Light" w:eastAsia="Franklin Gothic Book" w:hAnsi="Calibri Light" w:cs="Calibri Light"/>
                <w:kern w:val="3"/>
                <w:sz w:val="20"/>
                <w:szCs w:val="20"/>
              </w:rPr>
            </w:pPr>
            <w:r w:rsidRPr="00A80B97">
              <w:rPr>
                <w:rFonts w:ascii="Calibri Light" w:eastAsia="Franklin Gothic Book" w:hAnsi="Calibri Light" w:cs="Calibri Light"/>
                <w:kern w:val="3"/>
                <w:sz w:val="20"/>
                <w:szCs w:val="20"/>
              </w:rPr>
              <w:t>TÖÖVÕTJA NIMI</w:t>
            </w:r>
          </w:p>
        </w:tc>
        <w:tc>
          <w:tcPr>
            <w:tcW w:w="5337" w:type="dxa"/>
          </w:tcPr>
          <w:p w14:paraId="020A50FE" w14:textId="77777777" w:rsidR="002B32E1" w:rsidRPr="00A80B97" w:rsidRDefault="002B32E1" w:rsidP="00D80EE1">
            <w:pPr>
              <w:spacing w:before="40" w:after="40"/>
              <w:rPr>
                <w:rFonts w:ascii="Calibri Light" w:eastAsia="Franklin Gothic Book" w:hAnsi="Calibri Light" w:cs="Calibri Light"/>
                <w:kern w:val="3"/>
                <w:sz w:val="20"/>
                <w:szCs w:val="20"/>
              </w:rPr>
            </w:pPr>
            <w:r w:rsidRPr="00A80B97">
              <w:rPr>
                <w:rFonts w:ascii="Calibri Light" w:eastAsia="Franklin Gothic Book" w:hAnsi="Calibri Light" w:cs="Calibri Light"/>
                <w:kern w:val="3"/>
                <w:sz w:val="20"/>
                <w:szCs w:val="20"/>
              </w:rPr>
              <w:t>INF Infra OÜ</w:t>
            </w:r>
          </w:p>
        </w:tc>
      </w:tr>
      <w:tr w:rsidR="002B32E1" w:rsidRPr="00A80B97" w14:paraId="49A840BB" w14:textId="77777777" w:rsidTr="00D80EE1">
        <w:trPr>
          <w:trHeight w:val="453"/>
        </w:trPr>
        <w:tc>
          <w:tcPr>
            <w:tcW w:w="1937" w:type="dxa"/>
          </w:tcPr>
          <w:p w14:paraId="6A9BB69B" w14:textId="77777777" w:rsidR="002B32E1" w:rsidRPr="00A80B97" w:rsidRDefault="002B32E1" w:rsidP="00D80EE1">
            <w:pPr>
              <w:spacing w:before="40" w:after="40"/>
              <w:jc w:val="right"/>
              <w:rPr>
                <w:rFonts w:ascii="Calibri Light" w:eastAsia="Franklin Gothic Book" w:hAnsi="Calibri Light" w:cs="Calibri Light"/>
                <w:kern w:val="3"/>
                <w:sz w:val="20"/>
                <w:szCs w:val="20"/>
              </w:rPr>
            </w:pPr>
            <w:r w:rsidRPr="00A80B97">
              <w:rPr>
                <w:rFonts w:ascii="Calibri Light" w:eastAsia="Franklin Gothic Book" w:hAnsi="Calibri Light" w:cs="Calibri Light"/>
                <w:kern w:val="3"/>
                <w:sz w:val="20"/>
                <w:szCs w:val="20"/>
              </w:rPr>
              <w:t>TELLIJA</w:t>
            </w:r>
          </w:p>
        </w:tc>
        <w:tc>
          <w:tcPr>
            <w:tcW w:w="5337" w:type="dxa"/>
          </w:tcPr>
          <w:p w14:paraId="72B94C12" w14:textId="77777777" w:rsidR="002B32E1" w:rsidRPr="00A80B97" w:rsidRDefault="002B32E1" w:rsidP="00D80EE1">
            <w:pPr>
              <w:spacing w:before="40" w:after="40"/>
              <w:rPr>
                <w:rFonts w:ascii="Calibri Light" w:eastAsia="Franklin Gothic Book" w:hAnsi="Calibri Light" w:cs="Calibri Light"/>
                <w:kern w:val="3"/>
                <w:sz w:val="20"/>
                <w:szCs w:val="20"/>
              </w:rPr>
            </w:pPr>
            <w:r w:rsidRPr="00A80B97">
              <w:rPr>
                <w:rFonts w:ascii="Calibri Light" w:eastAsia="Franklin Gothic Book" w:hAnsi="Calibri Light" w:cs="Calibri Light"/>
                <w:kern w:val="3"/>
                <w:sz w:val="20"/>
                <w:szCs w:val="20"/>
              </w:rPr>
              <w:t>OÜ Rail Baltic Estonia</w:t>
            </w:r>
          </w:p>
        </w:tc>
      </w:tr>
      <w:tr w:rsidR="002B32E1" w:rsidRPr="00A80B97" w14:paraId="29D69F65" w14:textId="77777777" w:rsidTr="00D80EE1">
        <w:trPr>
          <w:trHeight w:val="974"/>
        </w:trPr>
        <w:tc>
          <w:tcPr>
            <w:tcW w:w="1937" w:type="dxa"/>
          </w:tcPr>
          <w:p w14:paraId="56C818E1" w14:textId="77777777" w:rsidR="002B32E1" w:rsidRPr="00A80B97" w:rsidRDefault="002B32E1" w:rsidP="00D80EE1">
            <w:pPr>
              <w:spacing w:before="40" w:after="40"/>
              <w:jc w:val="right"/>
              <w:rPr>
                <w:rFonts w:ascii="Calibri Light" w:eastAsia="Franklin Gothic Book" w:hAnsi="Calibri Light" w:cs="Calibri Light"/>
                <w:kern w:val="3"/>
                <w:sz w:val="20"/>
                <w:szCs w:val="20"/>
              </w:rPr>
            </w:pPr>
            <w:r w:rsidRPr="00A80B97">
              <w:rPr>
                <w:rFonts w:ascii="Calibri Light" w:eastAsia="Franklin Gothic Book" w:hAnsi="Calibri Light" w:cs="Calibri Light"/>
                <w:kern w:val="3"/>
                <w:sz w:val="20"/>
                <w:szCs w:val="20"/>
              </w:rPr>
              <w:t>LEPINGU NIMETUS</w:t>
            </w:r>
          </w:p>
        </w:tc>
        <w:tc>
          <w:tcPr>
            <w:tcW w:w="5337" w:type="dxa"/>
          </w:tcPr>
          <w:p w14:paraId="556F4C80" w14:textId="77777777" w:rsidR="002B32E1" w:rsidRPr="00A80B97" w:rsidRDefault="002B32E1" w:rsidP="00D80EE1">
            <w:pPr>
              <w:spacing w:before="40" w:after="40"/>
              <w:rPr>
                <w:rFonts w:ascii="Calibri Light" w:eastAsia="Franklin Gothic Book" w:hAnsi="Calibri Light" w:cs="Calibri Light"/>
                <w:kern w:val="3"/>
                <w:sz w:val="20"/>
                <w:szCs w:val="20"/>
              </w:rPr>
            </w:pPr>
            <w:r w:rsidRPr="00A80B97">
              <w:rPr>
                <w:rFonts w:ascii="Calibri Light" w:eastAsia="Franklin Gothic Book" w:hAnsi="Calibri Light" w:cs="Calibri Light"/>
                <w:kern w:val="3"/>
                <w:sz w:val="20"/>
                <w:szCs w:val="20"/>
              </w:rPr>
              <w:t>RAIL BALTICA HARJUMAA PÕHITRASSI RAUDTEETARISTU III ETAPI EHITUSTÖÖD LÕIGUL KANGRU-SAKU</w:t>
            </w:r>
          </w:p>
        </w:tc>
      </w:tr>
      <w:tr w:rsidR="002B32E1" w:rsidRPr="00A80B97" w14:paraId="05CABBEC" w14:textId="77777777" w:rsidTr="00D80EE1">
        <w:trPr>
          <w:trHeight w:val="272"/>
        </w:trPr>
        <w:tc>
          <w:tcPr>
            <w:tcW w:w="1937" w:type="dxa"/>
          </w:tcPr>
          <w:p w14:paraId="29ADB7D1" w14:textId="77777777" w:rsidR="002B32E1" w:rsidRPr="00A80B97" w:rsidRDefault="002B32E1" w:rsidP="00D80EE1">
            <w:pPr>
              <w:spacing w:before="40" w:after="40"/>
              <w:rPr>
                <w:rFonts w:ascii="Calibri Light" w:eastAsia="Franklin Gothic Book" w:hAnsi="Calibri Light" w:cs="Calibri Light"/>
                <w:kern w:val="3"/>
                <w:sz w:val="20"/>
                <w:szCs w:val="20"/>
              </w:rPr>
            </w:pPr>
            <w:r w:rsidRPr="00A80B97">
              <w:rPr>
                <w:rFonts w:ascii="Calibri Light" w:eastAsia="Franklin Gothic Book" w:hAnsi="Calibri Light" w:cs="Calibri Light"/>
                <w:kern w:val="3"/>
                <w:sz w:val="20"/>
                <w:szCs w:val="20"/>
              </w:rPr>
              <w:t>Töövõtja projektijuht</w:t>
            </w:r>
          </w:p>
        </w:tc>
        <w:tc>
          <w:tcPr>
            <w:tcW w:w="5337" w:type="dxa"/>
          </w:tcPr>
          <w:p w14:paraId="08718367" w14:textId="77777777" w:rsidR="002B32E1" w:rsidRPr="00A80B97" w:rsidRDefault="002B32E1" w:rsidP="00D80EE1">
            <w:pPr>
              <w:spacing w:before="40" w:after="40"/>
              <w:rPr>
                <w:rFonts w:ascii="Calibri Light" w:eastAsia="Franklin Gothic Book" w:hAnsi="Calibri Light" w:cs="Calibri Light"/>
                <w:kern w:val="3"/>
                <w:sz w:val="20"/>
                <w:szCs w:val="20"/>
              </w:rPr>
            </w:pPr>
            <w:r w:rsidRPr="00A80B97">
              <w:rPr>
                <w:rFonts w:ascii="Calibri Light" w:eastAsia="Franklin Gothic Book" w:hAnsi="Calibri Light" w:cs="Calibri Light"/>
                <w:kern w:val="3"/>
                <w:sz w:val="20"/>
                <w:szCs w:val="20"/>
              </w:rPr>
              <w:t>Kristjan Toome</w:t>
            </w:r>
          </w:p>
        </w:tc>
      </w:tr>
      <w:tr w:rsidR="002B32E1" w:rsidRPr="00A80B97" w14:paraId="21293A8D" w14:textId="77777777" w:rsidTr="00D80EE1">
        <w:trPr>
          <w:trHeight w:val="272"/>
        </w:trPr>
        <w:tc>
          <w:tcPr>
            <w:tcW w:w="1937" w:type="dxa"/>
          </w:tcPr>
          <w:p w14:paraId="4D97F45F" w14:textId="77777777" w:rsidR="002B32E1" w:rsidRPr="00A80B97" w:rsidRDefault="002B32E1" w:rsidP="00D80EE1">
            <w:pPr>
              <w:spacing w:before="40" w:after="40"/>
              <w:jc w:val="right"/>
              <w:rPr>
                <w:rFonts w:ascii="Calibri Light" w:eastAsia="Franklin Gothic Book" w:hAnsi="Calibri Light" w:cs="Calibri Light"/>
                <w:kern w:val="3"/>
                <w:sz w:val="20"/>
                <w:szCs w:val="20"/>
              </w:rPr>
            </w:pPr>
            <w:r w:rsidRPr="00A80B97">
              <w:rPr>
                <w:rFonts w:ascii="Calibri Light" w:eastAsia="Franklin Gothic Book" w:hAnsi="Calibri Light" w:cs="Calibri Light"/>
                <w:kern w:val="3"/>
                <w:sz w:val="20"/>
                <w:szCs w:val="20"/>
              </w:rPr>
              <w:t>TTO koordinaator</w:t>
            </w:r>
          </w:p>
        </w:tc>
        <w:tc>
          <w:tcPr>
            <w:tcW w:w="5337" w:type="dxa"/>
          </w:tcPr>
          <w:p w14:paraId="5986BDB9" w14:textId="77777777" w:rsidR="002B32E1" w:rsidRPr="00A80B97" w:rsidRDefault="002B32E1" w:rsidP="00D80EE1">
            <w:pPr>
              <w:spacing w:before="40" w:after="40"/>
              <w:rPr>
                <w:rFonts w:ascii="Calibri Light" w:eastAsia="Franklin Gothic Book" w:hAnsi="Calibri Light" w:cs="Calibri Light"/>
                <w:kern w:val="3"/>
                <w:sz w:val="20"/>
                <w:szCs w:val="20"/>
              </w:rPr>
            </w:pPr>
            <w:r w:rsidRPr="00A80B97">
              <w:rPr>
                <w:rFonts w:ascii="Calibri Light" w:eastAsia="Franklin Gothic Book" w:hAnsi="Calibri Light" w:cs="Calibri Light"/>
                <w:kern w:val="3"/>
                <w:sz w:val="20"/>
                <w:szCs w:val="20"/>
              </w:rPr>
              <w:t>Martin Eelmaa/Silver Riismaa</w:t>
            </w:r>
          </w:p>
        </w:tc>
      </w:tr>
      <w:tr w:rsidR="002B32E1" w:rsidRPr="00A80B97" w14:paraId="7ED283C7" w14:textId="77777777" w:rsidTr="00D80EE1">
        <w:trPr>
          <w:trHeight w:val="642"/>
        </w:trPr>
        <w:tc>
          <w:tcPr>
            <w:tcW w:w="1937" w:type="dxa"/>
          </w:tcPr>
          <w:p w14:paraId="45B7EC9E" w14:textId="77777777" w:rsidR="002B32E1" w:rsidRPr="00A80B97" w:rsidRDefault="002B32E1" w:rsidP="00D80EE1">
            <w:pPr>
              <w:spacing w:before="40" w:after="40"/>
              <w:jc w:val="right"/>
              <w:rPr>
                <w:rFonts w:ascii="Calibri Light" w:eastAsia="Franklin Gothic Book" w:hAnsi="Calibri Light" w:cs="Calibri Light"/>
                <w:kern w:val="3"/>
                <w:sz w:val="20"/>
                <w:szCs w:val="20"/>
              </w:rPr>
            </w:pPr>
            <w:r w:rsidRPr="00A80B97">
              <w:rPr>
                <w:rFonts w:ascii="Calibri Light" w:eastAsia="Franklin Gothic Book" w:hAnsi="Calibri Light" w:cs="Calibri Light"/>
                <w:kern w:val="3"/>
                <w:sz w:val="20"/>
                <w:szCs w:val="20"/>
              </w:rPr>
              <w:t>Tellija projektijuht</w:t>
            </w:r>
          </w:p>
        </w:tc>
        <w:tc>
          <w:tcPr>
            <w:tcW w:w="5337" w:type="dxa"/>
          </w:tcPr>
          <w:p w14:paraId="3BFD487C" w14:textId="77777777" w:rsidR="002B32E1" w:rsidRPr="00A80B97" w:rsidRDefault="002B32E1" w:rsidP="00D80EE1">
            <w:pPr>
              <w:spacing w:before="40" w:after="40"/>
              <w:rPr>
                <w:rFonts w:ascii="Calibri Light" w:eastAsia="Franklin Gothic Book" w:hAnsi="Calibri Light" w:cs="Calibri Light"/>
                <w:kern w:val="3"/>
                <w:sz w:val="20"/>
                <w:szCs w:val="20"/>
              </w:rPr>
            </w:pPr>
            <w:r w:rsidRPr="00A80B97">
              <w:rPr>
                <w:rFonts w:ascii="Calibri Light" w:eastAsia="Franklin Gothic Book" w:hAnsi="Calibri Light" w:cs="Calibri Light"/>
                <w:kern w:val="3"/>
                <w:sz w:val="20"/>
                <w:szCs w:val="20"/>
              </w:rPr>
              <w:t>Jan Minski</w:t>
            </w:r>
          </w:p>
        </w:tc>
      </w:tr>
      <w:tr w:rsidR="002B32E1" w:rsidRPr="00A80B97" w14:paraId="0E438247" w14:textId="77777777" w:rsidTr="00D80EE1">
        <w:trPr>
          <w:trHeight w:val="460"/>
        </w:trPr>
        <w:tc>
          <w:tcPr>
            <w:tcW w:w="1937" w:type="dxa"/>
          </w:tcPr>
          <w:p w14:paraId="6D16551D" w14:textId="77777777" w:rsidR="002B32E1" w:rsidRPr="00A80B97" w:rsidRDefault="002B32E1" w:rsidP="00D80EE1">
            <w:pPr>
              <w:spacing w:before="40" w:after="40"/>
              <w:jc w:val="right"/>
              <w:rPr>
                <w:rFonts w:ascii="Calibri Light" w:eastAsia="Franklin Gothic Book" w:hAnsi="Calibri Light" w:cs="Calibri Light"/>
                <w:kern w:val="3"/>
                <w:sz w:val="20"/>
                <w:szCs w:val="20"/>
              </w:rPr>
            </w:pPr>
            <w:r w:rsidRPr="00A80B97">
              <w:rPr>
                <w:rFonts w:ascii="Calibri Light" w:eastAsia="Franklin Gothic Book" w:hAnsi="Calibri Light" w:cs="Calibri Light"/>
                <w:kern w:val="3"/>
                <w:sz w:val="20"/>
                <w:szCs w:val="20"/>
              </w:rPr>
              <w:t>K</w:t>
            </w:r>
            <w:r>
              <w:rPr>
                <w:rFonts w:ascii="Calibri Light" w:eastAsia="Franklin Gothic Book" w:hAnsi="Calibri Light" w:cs="Calibri Light"/>
                <w:kern w:val="3"/>
                <w:sz w:val="20"/>
                <w:szCs w:val="20"/>
              </w:rPr>
              <w:t>avand k</w:t>
            </w:r>
            <w:r w:rsidRPr="00A80B97">
              <w:rPr>
                <w:rFonts w:ascii="Calibri Light" w:eastAsia="Franklin Gothic Book" w:hAnsi="Calibri Light" w:cs="Calibri Light"/>
                <w:kern w:val="3"/>
                <w:sz w:val="20"/>
                <w:szCs w:val="20"/>
              </w:rPr>
              <w:t>oostatud</w:t>
            </w:r>
          </w:p>
        </w:tc>
        <w:tc>
          <w:tcPr>
            <w:tcW w:w="5337" w:type="dxa"/>
          </w:tcPr>
          <w:p w14:paraId="0CCC2210" w14:textId="1F6BAD23" w:rsidR="002B32E1" w:rsidRPr="00A80B97" w:rsidRDefault="00091E9E" w:rsidP="00D80EE1">
            <w:pPr>
              <w:spacing w:before="40" w:after="40"/>
              <w:rPr>
                <w:rFonts w:ascii="Calibri Light" w:eastAsia="Franklin Gothic Book" w:hAnsi="Calibri Light" w:cs="Calibri Light"/>
                <w:kern w:val="3"/>
                <w:sz w:val="20"/>
                <w:szCs w:val="20"/>
              </w:rPr>
            </w:pPr>
            <w:r>
              <w:rPr>
                <w:rFonts w:ascii="Calibri Light" w:eastAsia="Franklin Gothic Book" w:hAnsi="Calibri Light" w:cs="Calibri Light"/>
                <w:kern w:val="3"/>
                <w:sz w:val="20"/>
                <w:szCs w:val="20"/>
              </w:rPr>
              <w:t>1</w:t>
            </w:r>
            <w:r w:rsidR="00720683">
              <w:rPr>
                <w:rFonts w:ascii="Calibri Light" w:eastAsia="Franklin Gothic Book" w:hAnsi="Calibri Light" w:cs="Calibri Light"/>
                <w:kern w:val="3"/>
                <w:sz w:val="20"/>
                <w:szCs w:val="20"/>
              </w:rPr>
              <w:t>2</w:t>
            </w:r>
            <w:r w:rsidR="002B32E1">
              <w:rPr>
                <w:rFonts w:ascii="Calibri Light" w:eastAsia="Franklin Gothic Book" w:hAnsi="Calibri Light" w:cs="Calibri Light"/>
                <w:kern w:val="3"/>
                <w:sz w:val="20"/>
                <w:szCs w:val="20"/>
              </w:rPr>
              <w:t>.0</w:t>
            </w:r>
            <w:r>
              <w:rPr>
                <w:rFonts w:ascii="Calibri Light" w:eastAsia="Franklin Gothic Book" w:hAnsi="Calibri Light" w:cs="Calibri Light"/>
                <w:kern w:val="3"/>
                <w:sz w:val="20"/>
                <w:szCs w:val="20"/>
              </w:rPr>
              <w:t>2</w:t>
            </w:r>
            <w:r w:rsidR="002B32E1">
              <w:rPr>
                <w:rFonts w:ascii="Calibri Light" w:eastAsia="Franklin Gothic Book" w:hAnsi="Calibri Light" w:cs="Calibri Light"/>
                <w:kern w:val="3"/>
                <w:sz w:val="20"/>
                <w:szCs w:val="20"/>
              </w:rPr>
              <w:t>.2025</w:t>
            </w:r>
          </w:p>
        </w:tc>
      </w:tr>
    </w:tbl>
    <w:p w14:paraId="4EE995B0" w14:textId="77777777" w:rsidR="002B32E1" w:rsidRPr="00A80B97" w:rsidRDefault="002B32E1" w:rsidP="002B32E1">
      <w:pPr>
        <w:spacing w:before="40" w:after="40" w:line="240" w:lineRule="auto"/>
        <w:rPr>
          <w:rFonts w:ascii="Calibri Light" w:eastAsia="Franklin Gothic Book" w:hAnsi="Calibri Light" w:cs="Calibri Light"/>
          <w:kern w:val="3"/>
          <w:sz w:val="20"/>
          <w:szCs w:val="20"/>
        </w:rPr>
      </w:pPr>
    </w:p>
    <w:p w14:paraId="72206E1B" w14:textId="77777777" w:rsidR="002B32E1" w:rsidRPr="00A80B97" w:rsidRDefault="002B32E1" w:rsidP="002B32E1">
      <w:pPr>
        <w:spacing w:after="0"/>
        <w:rPr>
          <w:rFonts w:ascii="Calibri Light" w:hAnsi="Calibri Light" w:cs="Calibri Ligh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2B32E1" w:rsidRPr="00A80B97" w14:paraId="14B075EA" w14:textId="77777777" w:rsidTr="00D80EE1">
        <w:trPr>
          <w:trHeight w:val="398"/>
        </w:trPr>
        <w:tc>
          <w:tcPr>
            <w:tcW w:w="9062" w:type="dxa"/>
            <w:gridSpan w:val="2"/>
            <w:tcBorders>
              <w:bottom w:val="single" w:sz="4" w:space="0" w:color="0070C0"/>
            </w:tcBorders>
          </w:tcPr>
          <w:p w14:paraId="612CF499" w14:textId="77777777" w:rsidR="002B32E1" w:rsidRPr="00A80B97" w:rsidRDefault="002B32E1" w:rsidP="00D80EE1">
            <w:pPr>
              <w:rPr>
                <w:rFonts w:ascii="Calibri Light" w:hAnsi="Calibri Light" w:cs="Calibri Light"/>
              </w:rPr>
            </w:pPr>
            <w:r w:rsidRPr="00A80B97">
              <w:rPr>
                <w:rFonts w:ascii="Calibri Light" w:hAnsi="Calibri Light" w:cs="Calibri Light"/>
                <w:b/>
                <w:bCs/>
                <w:color w:val="2F5496" w:themeColor="accent1" w:themeShade="BF"/>
                <w:sz w:val="24"/>
                <w:szCs w:val="24"/>
              </w:rPr>
              <w:t>TÖÖTERVISHOIU JA TÖÖOHUTUSE PLAANI ALLKIRJASTAJAD</w:t>
            </w:r>
          </w:p>
        </w:tc>
      </w:tr>
      <w:tr w:rsidR="002B32E1" w:rsidRPr="00A80B97" w14:paraId="794B9118" w14:textId="77777777" w:rsidTr="00D80EE1">
        <w:trPr>
          <w:trHeight w:val="474"/>
        </w:trPr>
        <w:tc>
          <w:tcPr>
            <w:tcW w:w="4531" w:type="dxa"/>
            <w:tcBorders>
              <w:top w:val="single" w:sz="4" w:space="0" w:color="0070C0"/>
            </w:tcBorders>
            <w:vAlign w:val="bottom"/>
          </w:tcPr>
          <w:p w14:paraId="50A84DCD" w14:textId="77777777" w:rsidR="002B32E1" w:rsidRPr="00A80B97" w:rsidRDefault="002B32E1" w:rsidP="00D80EE1">
            <w:pPr>
              <w:jc w:val="center"/>
              <w:rPr>
                <w:rFonts w:ascii="Calibri Light" w:hAnsi="Calibri Light" w:cs="Calibri Light"/>
              </w:rPr>
            </w:pPr>
            <w:r w:rsidRPr="00A80B97">
              <w:rPr>
                <w:rFonts w:ascii="Calibri Light" w:hAnsi="Calibri Light" w:cs="Calibri Light"/>
                <w:b/>
              </w:rPr>
              <w:t>Töövõtja projektijuht</w:t>
            </w:r>
          </w:p>
        </w:tc>
        <w:tc>
          <w:tcPr>
            <w:tcW w:w="4531" w:type="dxa"/>
            <w:tcBorders>
              <w:top w:val="single" w:sz="4" w:space="0" w:color="0070C0"/>
            </w:tcBorders>
            <w:vAlign w:val="bottom"/>
          </w:tcPr>
          <w:p w14:paraId="63BD895D" w14:textId="77777777" w:rsidR="002B32E1" w:rsidRPr="00A80B97" w:rsidRDefault="002B32E1" w:rsidP="00D80EE1">
            <w:pPr>
              <w:jc w:val="center"/>
              <w:rPr>
                <w:rFonts w:ascii="Calibri Light" w:hAnsi="Calibri Light" w:cs="Calibri Light"/>
              </w:rPr>
            </w:pPr>
            <w:r w:rsidRPr="00A80B97">
              <w:rPr>
                <w:rFonts w:ascii="Calibri Light" w:hAnsi="Calibri Light" w:cs="Calibri Light"/>
                <w:b/>
              </w:rPr>
              <w:t>Tellija projektijuht</w:t>
            </w:r>
          </w:p>
        </w:tc>
      </w:tr>
      <w:tr w:rsidR="002B32E1" w:rsidRPr="00A80B97" w14:paraId="36CD3B4A" w14:textId="77777777" w:rsidTr="00D80EE1">
        <w:trPr>
          <w:trHeight w:val="534"/>
        </w:trPr>
        <w:tc>
          <w:tcPr>
            <w:tcW w:w="4531" w:type="dxa"/>
            <w:vAlign w:val="center"/>
          </w:tcPr>
          <w:p w14:paraId="630A3D87" w14:textId="77777777" w:rsidR="002B32E1" w:rsidRPr="00A80B97" w:rsidRDefault="002B32E1" w:rsidP="00D80EE1">
            <w:pPr>
              <w:jc w:val="center"/>
              <w:rPr>
                <w:rFonts w:ascii="Calibri Light" w:hAnsi="Calibri Light" w:cs="Calibri Light"/>
                <w:i/>
                <w:iCs/>
              </w:rPr>
            </w:pPr>
            <w:r w:rsidRPr="00A80B97">
              <w:rPr>
                <w:rFonts w:ascii="Calibri Light" w:hAnsi="Calibri Light" w:cs="Calibri Light"/>
                <w:i/>
                <w:iCs/>
              </w:rPr>
              <w:t>Kristjan Toome</w:t>
            </w:r>
          </w:p>
        </w:tc>
        <w:tc>
          <w:tcPr>
            <w:tcW w:w="4531" w:type="dxa"/>
            <w:vAlign w:val="center"/>
          </w:tcPr>
          <w:p w14:paraId="1AE74EF8" w14:textId="77777777" w:rsidR="002B32E1" w:rsidRPr="00A80B97" w:rsidRDefault="002B32E1" w:rsidP="00D80EE1">
            <w:pPr>
              <w:jc w:val="center"/>
              <w:rPr>
                <w:rFonts w:ascii="Calibri Light" w:hAnsi="Calibri Light" w:cs="Calibri Light"/>
              </w:rPr>
            </w:pPr>
            <w:r w:rsidRPr="00A80B97">
              <w:rPr>
                <w:rFonts w:ascii="Calibri Light" w:hAnsi="Calibri Light" w:cs="Calibri Light"/>
                <w:i/>
                <w:iCs/>
              </w:rPr>
              <w:t>Jan Minski</w:t>
            </w:r>
          </w:p>
        </w:tc>
      </w:tr>
      <w:tr w:rsidR="002B32E1" w:rsidRPr="00A80B97" w14:paraId="65839256" w14:textId="77777777" w:rsidTr="00D80EE1">
        <w:trPr>
          <w:trHeight w:val="272"/>
        </w:trPr>
        <w:tc>
          <w:tcPr>
            <w:tcW w:w="4531" w:type="dxa"/>
            <w:vAlign w:val="bottom"/>
          </w:tcPr>
          <w:p w14:paraId="7A684C63" w14:textId="77777777" w:rsidR="002B32E1" w:rsidRPr="00A80B97" w:rsidRDefault="002B32E1" w:rsidP="00D80EE1">
            <w:pPr>
              <w:jc w:val="center"/>
              <w:rPr>
                <w:rFonts w:ascii="Calibri Light" w:hAnsi="Calibri Light" w:cs="Calibri Light"/>
              </w:rPr>
            </w:pPr>
            <w:r w:rsidRPr="00A80B97">
              <w:rPr>
                <w:rFonts w:ascii="Calibri Light" w:hAnsi="Calibri Light" w:cs="Calibri Light"/>
                <w:sz w:val="18"/>
                <w:szCs w:val="18"/>
              </w:rPr>
              <w:t>(allkirjastatud digitaalselt)</w:t>
            </w:r>
          </w:p>
        </w:tc>
        <w:tc>
          <w:tcPr>
            <w:tcW w:w="4531" w:type="dxa"/>
            <w:vAlign w:val="bottom"/>
          </w:tcPr>
          <w:p w14:paraId="0E476F40" w14:textId="77777777" w:rsidR="002B32E1" w:rsidRPr="00A80B97" w:rsidRDefault="002B32E1" w:rsidP="00D80EE1">
            <w:pPr>
              <w:jc w:val="center"/>
              <w:rPr>
                <w:rFonts w:ascii="Calibri Light" w:hAnsi="Calibri Light" w:cs="Calibri Light"/>
              </w:rPr>
            </w:pPr>
            <w:r w:rsidRPr="00A80B97">
              <w:rPr>
                <w:rFonts w:ascii="Calibri Light" w:hAnsi="Calibri Light" w:cs="Calibri Light"/>
                <w:sz w:val="18"/>
                <w:szCs w:val="18"/>
              </w:rPr>
              <w:t>(allkirjastatud digitaalselt)</w:t>
            </w:r>
          </w:p>
        </w:tc>
      </w:tr>
      <w:tr w:rsidR="002B32E1" w:rsidRPr="00A80B97" w14:paraId="67F70169" w14:textId="77777777" w:rsidTr="00D80EE1">
        <w:trPr>
          <w:trHeight w:val="272"/>
        </w:trPr>
        <w:tc>
          <w:tcPr>
            <w:tcW w:w="4531" w:type="dxa"/>
            <w:vAlign w:val="bottom"/>
          </w:tcPr>
          <w:p w14:paraId="0391CDE7" w14:textId="77777777" w:rsidR="002B32E1" w:rsidRPr="00A80B97" w:rsidRDefault="002B32E1" w:rsidP="00D80EE1">
            <w:pPr>
              <w:jc w:val="center"/>
              <w:rPr>
                <w:rFonts w:ascii="Calibri Light" w:hAnsi="Calibri Light" w:cs="Calibri Light"/>
                <w:sz w:val="18"/>
                <w:szCs w:val="18"/>
              </w:rPr>
            </w:pPr>
          </w:p>
        </w:tc>
        <w:tc>
          <w:tcPr>
            <w:tcW w:w="4531" w:type="dxa"/>
            <w:vAlign w:val="bottom"/>
          </w:tcPr>
          <w:p w14:paraId="0B94D689" w14:textId="77777777" w:rsidR="002B32E1" w:rsidRPr="00A80B97" w:rsidRDefault="002B32E1" w:rsidP="00D80EE1">
            <w:pPr>
              <w:jc w:val="center"/>
              <w:rPr>
                <w:rFonts w:ascii="Calibri Light" w:hAnsi="Calibri Light" w:cs="Calibri Light"/>
                <w:sz w:val="18"/>
                <w:szCs w:val="18"/>
              </w:rPr>
            </w:pPr>
          </w:p>
        </w:tc>
      </w:tr>
      <w:tr w:rsidR="002B32E1" w:rsidRPr="00A80B97" w14:paraId="1B2477EF" w14:textId="77777777" w:rsidTr="00D80EE1">
        <w:trPr>
          <w:trHeight w:val="272"/>
        </w:trPr>
        <w:tc>
          <w:tcPr>
            <w:tcW w:w="4531" w:type="dxa"/>
            <w:vAlign w:val="bottom"/>
          </w:tcPr>
          <w:p w14:paraId="09FE0977" w14:textId="77777777" w:rsidR="002B32E1" w:rsidRPr="00FF7E1D" w:rsidRDefault="002B32E1" w:rsidP="00D80EE1">
            <w:pPr>
              <w:jc w:val="center"/>
              <w:rPr>
                <w:rFonts w:ascii="Calibri Light" w:hAnsi="Calibri Light" w:cs="Calibri Light"/>
                <w:b/>
              </w:rPr>
            </w:pPr>
            <w:r w:rsidRPr="00FF7E1D">
              <w:rPr>
                <w:rFonts w:ascii="Calibri Light" w:hAnsi="Calibri Light" w:cs="Calibri Light"/>
                <w:b/>
              </w:rPr>
              <w:t>Töötervishoiu ja tööohutuse koordinaator</w:t>
            </w:r>
          </w:p>
        </w:tc>
        <w:tc>
          <w:tcPr>
            <w:tcW w:w="4531" w:type="dxa"/>
            <w:vAlign w:val="bottom"/>
          </w:tcPr>
          <w:p w14:paraId="71BDD86B" w14:textId="77777777" w:rsidR="002B32E1" w:rsidRPr="00A80B97" w:rsidRDefault="002B32E1" w:rsidP="00D80EE1">
            <w:pPr>
              <w:jc w:val="center"/>
              <w:rPr>
                <w:rFonts w:ascii="Calibri Light" w:hAnsi="Calibri Light" w:cs="Calibri Light"/>
                <w:sz w:val="18"/>
                <w:szCs w:val="18"/>
              </w:rPr>
            </w:pPr>
          </w:p>
        </w:tc>
      </w:tr>
      <w:tr w:rsidR="002B32E1" w:rsidRPr="00A80B97" w14:paraId="054BCA21" w14:textId="77777777" w:rsidTr="00D80EE1">
        <w:trPr>
          <w:trHeight w:val="272"/>
        </w:trPr>
        <w:tc>
          <w:tcPr>
            <w:tcW w:w="4531" w:type="dxa"/>
            <w:vAlign w:val="bottom"/>
          </w:tcPr>
          <w:p w14:paraId="6119D76D" w14:textId="77777777" w:rsidR="002B32E1" w:rsidRPr="00FF7E1D" w:rsidRDefault="002B32E1" w:rsidP="00D80EE1">
            <w:pPr>
              <w:jc w:val="center"/>
              <w:rPr>
                <w:rFonts w:ascii="Calibri Light" w:hAnsi="Calibri Light" w:cs="Calibri Light"/>
                <w:i/>
              </w:rPr>
            </w:pPr>
            <w:r w:rsidRPr="00FF7E1D">
              <w:rPr>
                <w:rFonts w:ascii="Calibri Light" w:hAnsi="Calibri Light" w:cs="Calibri Light"/>
                <w:i/>
                <w:iCs/>
              </w:rPr>
              <w:t>Silver Riismaa</w:t>
            </w:r>
          </w:p>
        </w:tc>
        <w:tc>
          <w:tcPr>
            <w:tcW w:w="4531" w:type="dxa"/>
            <w:vAlign w:val="bottom"/>
          </w:tcPr>
          <w:p w14:paraId="376A5501" w14:textId="77777777" w:rsidR="002B32E1" w:rsidRPr="00A80B97" w:rsidRDefault="002B32E1" w:rsidP="00D80EE1">
            <w:pPr>
              <w:jc w:val="center"/>
              <w:rPr>
                <w:rFonts w:ascii="Calibri Light" w:hAnsi="Calibri Light" w:cs="Calibri Light"/>
                <w:sz w:val="18"/>
                <w:szCs w:val="18"/>
              </w:rPr>
            </w:pPr>
          </w:p>
        </w:tc>
      </w:tr>
      <w:tr w:rsidR="002B32E1" w:rsidRPr="00A80B97" w14:paraId="4EA4C32A" w14:textId="77777777" w:rsidTr="00D80EE1">
        <w:trPr>
          <w:trHeight w:val="272"/>
        </w:trPr>
        <w:tc>
          <w:tcPr>
            <w:tcW w:w="4531" w:type="dxa"/>
            <w:vAlign w:val="bottom"/>
          </w:tcPr>
          <w:p w14:paraId="47960165" w14:textId="77777777" w:rsidR="002B32E1" w:rsidRDefault="002B32E1" w:rsidP="00D80EE1">
            <w:pPr>
              <w:jc w:val="center"/>
              <w:rPr>
                <w:rFonts w:ascii="Calibri Light" w:hAnsi="Calibri Light" w:cs="Calibri Light"/>
                <w:sz w:val="18"/>
                <w:szCs w:val="18"/>
              </w:rPr>
            </w:pPr>
            <w:r w:rsidRPr="00A80B97">
              <w:rPr>
                <w:rFonts w:ascii="Calibri Light" w:hAnsi="Calibri Light" w:cs="Calibri Light"/>
                <w:sz w:val="18"/>
                <w:szCs w:val="18"/>
              </w:rPr>
              <w:t>(allkirjastatud digitaalselt)</w:t>
            </w:r>
          </w:p>
        </w:tc>
        <w:tc>
          <w:tcPr>
            <w:tcW w:w="4531" w:type="dxa"/>
            <w:vAlign w:val="bottom"/>
          </w:tcPr>
          <w:p w14:paraId="60C05C60" w14:textId="77777777" w:rsidR="002B32E1" w:rsidRPr="00A80B97" w:rsidRDefault="002B32E1" w:rsidP="00D80EE1">
            <w:pPr>
              <w:jc w:val="center"/>
              <w:rPr>
                <w:rFonts w:ascii="Calibri Light" w:hAnsi="Calibri Light" w:cs="Calibri Light"/>
                <w:sz w:val="18"/>
                <w:szCs w:val="18"/>
              </w:rPr>
            </w:pPr>
          </w:p>
        </w:tc>
      </w:tr>
    </w:tbl>
    <w:p w14:paraId="21DFF881" w14:textId="77777777" w:rsidR="002B32E1" w:rsidRPr="00A80B97" w:rsidRDefault="002B32E1" w:rsidP="002B32E1">
      <w:pPr>
        <w:ind w:left="720" w:hanging="360"/>
        <w:jc w:val="both"/>
        <w:rPr>
          <w:rFonts w:cs="Calibri"/>
        </w:rPr>
      </w:pPr>
    </w:p>
    <w:p w14:paraId="284D22F7" w14:textId="77777777" w:rsidR="002B32E1" w:rsidRPr="00A80B97" w:rsidRDefault="002B32E1" w:rsidP="002B32E1">
      <w:pPr>
        <w:rPr>
          <w:rFonts w:eastAsiaTheme="majorEastAsia" w:cs="Calibri"/>
          <w:color w:val="2F5496" w:themeColor="accent1" w:themeShade="BF"/>
          <w:sz w:val="40"/>
          <w:szCs w:val="40"/>
        </w:rPr>
      </w:pPr>
      <w:r w:rsidRPr="00A80B97">
        <w:rPr>
          <w:rFonts w:cs="Calibri"/>
        </w:rPr>
        <w:br w:type="page"/>
      </w:r>
    </w:p>
    <w:p w14:paraId="324316C1" w14:textId="77777777" w:rsidR="002B32E1" w:rsidRDefault="002B32E1" w:rsidP="002B32E1">
      <w:pPr>
        <w:pStyle w:val="Heading1"/>
        <w:numPr>
          <w:ilvl w:val="0"/>
          <w:numId w:val="3"/>
        </w:numPr>
        <w:suppressAutoHyphens w:val="0"/>
        <w:autoSpaceDN/>
        <w:spacing w:before="360" w:after="80" w:line="278" w:lineRule="auto"/>
        <w:jc w:val="both"/>
        <w:rPr>
          <w:rFonts w:cs="Calibri"/>
          <w:lang w:val="et-EE"/>
        </w:rPr>
      </w:pPr>
      <w:bookmarkStart w:id="0" w:name="_Toc1253756267"/>
      <w:bookmarkStart w:id="1" w:name="_Toc190352099"/>
      <w:r w:rsidRPr="00A80B97">
        <w:rPr>
          <w:rFonts w:cs="Calibri"/>
          <w:lang w:val="et-EE"/>
        </w:rPr>
        <w:lastRenderedPageBreak/>
        <w:t>TOP versioonihaldus ja muudatused</w:t>
      </w:r>
      <w:bookmarkEnd w:id="0"/>
      <w:bookmarkEnd w:id="1"/>
    </w:p>
    <w:p w14:paraId="52CCA65B" w14:textId="77777777" w:rsidR="002B32E1" w:rsidRPr="00477BFF" w:rsidRDefault="002B32E1" w:rsidP="002B32E1"/>
    <w:tbl>
      <w:tblPr>
        <w:tblW w:w="8394" w:type="dxa"/>
        <w:tblCellMar>
          <w:left w:w="10" w:type="dxa"/>
          <w:right w:w="10" w:type="dxa"/>
        </w:tblCellMar>
        <w:tblLook w:val="04A0" w:firstRow="1" w:lastRow="0" w:firstColumn="1" w:lastColumn="0" w:noHBand="0" w:noVBand="1"/>
      </w:tblPr>
      <w:tblGrid>
        <w:gridCol w:w="983"/>
        <w:gridCol w:w="992"/>
        <w:gridCol w:w="6419"/>
      </w:tblGrid>
      <w:tr w:rsidR="002B32E1" w:rsidRPr="00A80B97" w14:paraId="3AAB2626" w14:textId="77777777" w:rsidTr="00D80EE1">
        <w:trPr>
          <w:trHeight w:val="364"/>
          <w:tblHeader/>
        </w:trPr>
        <w:tc>
          <w:tcPr>
            <w:tcW w:w="983" w:type="dxa"/>
            <w:tcBorders>
              <w:top w:val="single" w:sz="18" w:space="0" w:color="00759E"/>
              <w:left w:val="single" w:sz="8" w:space="0" w:color="00759E"/>
              <w:bottom w:val="single" w:sz="18" w:space="0" w:color="00759E"/>
              <w:right w:val="single" w:sz="8" w:space="0" w:color="00759E"/>
            </w:tcBorders>
            <w:shd w:val="clear" w:color="auto" w:fill="auto"/>
            <w:tcMar>
              <w:top w:w="0" w:type="dxa"/>
              <w:left w:w="108" w:type="dxa"/>
              <w:bottom w:w="0" w:type="dxa"/>
              <w:right w:w="108" w:type="dxa"/>
            </w:tcMar>
            <w:vAlign w:val="center"/>
          </w:tcPr>
          <w:p w14:paraId="1016CC66" w14:textId="77777777" w:rsidR="002B32E1" w:rsidRPr="00A80B97" w:rsidRDefault="002B32E1" w:rsidP="00D80EE1">
            <w:pPr>
              <w:suppressAutoHyphens w:val="0"/>
              <w:spacing w:after="0" w:line="264" w:lineRule="auto"/>
              <w:jc w:val="center"/>
              <w:rPr>
                <w:rFonts w:ascii="Calibri Light" w:eastAsia="Gill Sans MT" w:hAnsi="Calibri Light" w:cs="Calibri Light"/>
                <w:b/>
                <w:sz w:val="20"/>
                <w:szCs w:val="20"/>
              </w:rPr>
            </w:pPr>
            <w:r w:rsidRPr="00A80B97">
              <w:rPr>
                <w:rFonts w:ascii="Calibri Light" w:eastAsia="Gill Sans MT" w:hAnsi="Calibri Light" w:cs="Calibri Light"/>
                <w:b/>
                <w:sz w:val="20"/>
                <w:szCs w:val="20"/>
              </w:rPr>
              <w:t>Versioon</w:t>
            </w:r>
          </w:p>
        </w:tc>
        <w:tc>
          <w:tcPr>
            <w:tcW w:w="992" w:type="dxa"/>
            <w:tcBorders>
              <w:top w:val="single" w:sz="18" w:space="0" w:color="00759E"/>
              <w:left w:val="single" w:sz="8" w:space="0" w:color="00759E"/>
              <w:bottom w:val="single" w:sz="18" w:space="0" w:color="00759E"/>
              <w:right w:val="single" w:sz="8" w:space="0" w:color="00759E"/>
            </w:tcBorders>
            <w:vAlign w:val="center"/>
          </w:tcPr>
          <w:p w14:paraId="55AC28A4" w14:textId="77777777" w:rsidR="002B32E1" w:rsidRPr="00A80B97" w:rsidRDefault="002B32E1" w:rsidP="00D80EE1">
            <w:pPr>
              <w:suppressAutoHyphens w:val="0"/>
              <w:spacing w:after="0" w:line="264" w:lineRule="auto"/>
              <w:jc w:val="center"/>
              <w:rPr>
                <w:rFonts w:ascii="Calibri Light" w:eastAsia="Gill Sans MT" w:hAnsi="Calibri Light" w:cs="Calibri Light"/>
                <w:b/>
                <w:sz w:val="20"/>
                <w:szCs w:val="20"/>
              </w:rPr>
            </w:pPr>
            <w:r w:rsidRPr="00A80B97">
              <w:rPr>
                <w:rFonts w:ascii="Calibri Light" w:eastAsia="Gill Sans MT" w:hAnsi="Calibri Light" w:cs="Calibri Light"/>
                <w:b/>
                <w:sz w:val="20"/>
                <w:szCs w:val="20"/>
              </w:rPr>
              <w:t>Kuupäev</w:t>
            </w:r>
          </w:p>
        </w:tc>
        <w:tc>
          <w:tcPr>
            <w:tcW w:w="6419" w:type="dxa"/>
            <w:tcBorders>
              <w:top w:val="single" w:sz="18" w:space="0" w:color="00759E"/>
              <w:left w:val="single" w:sz="8" w:space="0" w:color="00759E"/>
              <w:bottom w:val="single" w:sz="18" w:space="0" w:color="00759E"/>
              <w:right w:val="single" w:sz="8" w:space="0" w:color="00759E"/>
            </w:tcBorders>
            <w:shd w:val="clear" w:color="auto" w:fill="auto"/>
            <w:tcMar>
              <w:top w:w="0" w:type="dxa"/>
              <w:left w:w="108" w:type="dxa"/>
              <w:bottom w:w="0" w:type="dxa"/>
              <w:right w:w="108" w:type="dxa"/>
            </w:tcMar>
            <w:vAlign w:val="center"/>
          </w:tcPr>
          <w:p w14:paraId="489FEF46" w14:textId="77777777" w:rsidR="002B32E1" w:rsidRPr="00A80B97" w:rsidRDefault="002B32E1" w:rsidP="00D80EE1">
            <w:pPr>
              <w:suppressAutoHyphens w:val="0"/>
              <w:spacing w:after="0" w:line="264" w:lineRule="auto"/>
              <w:rPr>
                <w:rFonts w:ascii="Calibri Light" w:eastAsia="Gill Sans MT" w:hAnsi="Calibri Light" w:cs="Calibri Light"/>
                <w:b/>
                <w:sz w:val="20"/>
                <w:szCs w:val="20"/>
              </w:rPr>
            </w:pPr>
            <w:r w:rsidRPr="00A80B97">
              <w:rPr>
                <w:rFonts w:ascii="Calibri Light" w:eastAsia="Gill Sans MT" w:hAnsi="Calibri Light" w:cs="Calibri Light"/>
                <w:b/>
                <w:sz w:val="20"/>
                <w:szCs w:val="20"/>
              </w:rPr>
              <w:t>Muudatuse kirjeldus</w:t>
            </w:r>
          </w:p>
        </w:tc>
      </w:tr>
      <w:tr w:rsidR="002B32E1" w:rsidRPr="00A80B97" w14:paraId="5AA54ECF" w14:textId="77777777" w:rsidTr="00D80EE1">
        <w:trPr>
          <w:trHeight w:val="285"/>
        </w:trPr>
        <w:tc>
          <w:tcPr>
            <w:tcW w:w="983" w:type="dxa"/>
            <w:tcBorders>
              <w:top w:val="single" w:sz="4" w:space="0" w:color="00B0F0"/>
              <w:left w:val="single" w:sz="4" w:space="0" w:color="00759E"/>
              <w:bottom w:val="single" w:sz="4" w:space="0" w:color="00B0F0"/>
              <w:right w:val="single" w:sz="4" w:space="0" w:color="00759E"/>
            </w:tcBorders>
            <w:shd w:val="clear" w:color="auto" w:fill="auto"/>
            <w:tcMar>
              <w:top w:w="0" w:type="dxa"/>
              <w:left w:w="108" w:type="dxa"/>
              <w:bottom w:w="0" w:type="dxa"/>
              <w:right w:w="108" w:type="dxa"/>
            </w:tcMar>
            <w:vAlign w:val="center"/>
          </w:tcPr>
          <w:p w14:paraId="52E351DA" w14:textId="77777777" w:rsidR="002B32E1" w:rsidRPr="00A80B97" w:rsidRDefault="002B32E1" w:rsidP="00D80EE1">
            <w:pPr>
              <w:suppressAutoHyphens w:val="0"/>
              <w:spacing w:after="0" w:line="264" w:lineRule="auto"/>
              <w:jc w:val="center"/>
              <w:rPr>
                <w:rFonts w:ascii="Calibri Light" w:hAnsi="Calibri Light" w:cs="Calibri Light"/>
                <w:sz w:val="20"/>
                <w:szCs w:val="20"/>
              </w:rPr>
            </w:pPr>
            <w:r w:rsidRPr="00A80B97">
              <w:rPr>
                <w:rFonts w:ascii="Calibri Light" w:hAnsi="Calibri Light" w:cs="Calibri Light"/>
                <w:sz w:val="20"/>
                <w:szCs w:val="20"/>
              </w:rPr>
              <w:t>001</w:t>
            </w:r>
          </w:p>
        </w:tc>
        <w:tc>
          <w:tcPr>
            <w:tcW w:w="992" w:type="dxa"/>
            <w:tcBorders>
              <w:top w:val="single" w:sz="4" w:space="0" w:color="00B0F0"/>
              <w:left w:val="single" w:sz="4" w:space="0" w:color="00759E"/>
              <w:bottom w:val="single" w:sz="4" w:space="0" w:color="00B0F0"/>
              <w:right w:val="single" w:sz="4" w:space="0" w:color="00759E"/>
            </w:tcBorders>
            <w:vAlign w:val="center"/>
          </w:tcPr>
          <w:p w14:paraId="75C7EE0F" w14:textId="77777777" w:rsidR="002B32E1" w:rsidRPr="00A80B97" w:rsidRDefault="002B32E1" w:rsidP="00D80EE1">
            <w:pPr>
              <w:suppressAutoHyphens w:val="0"/>
              <w:spacing w:after="0" w:line="264" w:lineRule="auto"/>
              <w:jc w:val="center"/>
              <w:rPr>
                <w:rFonts w:ascii="Calibri Light" w:eastAsia="Gill Sans MT" w:hAnsi="Calibri Light" w:cs="Calibri Light"/>
                <w:color w:val="3A3A3C"/>
                <w:sz w:val="20"/>
                <w:szCs w:val="20"/>
              </w:rPr>
            </w:pPr>
            <w:r w:rsidRPr="00A80B97">
              <w:rPr>
                <w:rFonts w:ascii="Calibri Light" w:eastAsia="Gill Sans MT" w:hAnsi="Calibri Light" w:cs="Calibri Light"/>
                <w:color w:val="3A3A3C"/>
                <w:sz w:val="20"/>
                <w:szCs w:val="20"/>
              </w:rPr>
              <w:t>19.12.2024</w:t>
            </w:r>
          </w:p>
        </w:tc>
        <w:tc>
          <w:tcPr>
            <w:tcW w:w="6419" w:type="dxa"/>
            <w:tcBorders>
              <w:top w:val="single" w:sz="4" w:space="0" w:color="00B0F0"/>
              <w:left w:val="single" w:sz="4" w:space="0" w:color="00759E"/>
              <w:bottom w:val="single" w:sz="4" w:space="0" w:color="00B0F0"/>
              <w:right w:val="single" w:sz="4" w:space="0" w:color="00759E"/>
            </w:tcBorders>
            <w:shd w:val="clear" w:color="auto" w:fill="auto"/>
            <w:tcMar>
              <w:top w:w="0" w:type="dxa"/>
              <w:left w:w="108" w:type="dxa"/>
              <w:bottom w:w="0" w:type="dxa"/>
              <w:right w:w="108" w:type="dxa"/>
            </w:tcMar>
            <w:vAlign w:val="center"/>
          </w:tcPr>
          <w:p w14:paraId="1204BBCC" w14:textId="77777777" w:rsidR="002B32E1" w:rsidRPr="00A80B97" w:rsidRDefault="002B32E1" w:rsidP="00D80EE1">
            <w:pPr>
              <w:suppressAutoHyphens w:val="0"/>
              <w:spacing w:after="0" w:line="264" w:lineRule="auto"/>
              <w:rPr>
                <w:rFonts w:ascii="Calibri Light" w:eastAsia="Gill Sans MT" w:hAnsi="Calibri Light" w:cs="Calibri Light"/>
                <w:color w:val="3A3A3C"/>
                <w:sz w:val="20"/>
                <w:szCs w:val="20"/>
              </w:rPr>
            </w:pPr>
            <w:r w:rsidRPr="00A80B97">
              <w:rPr>
                <w:rFonts w:ascii="Calibri Light" w:eastAsia="Gill Sans MT" w:hAnsi="Calibri Light" w:cs="Calibri Light"/>
                <w:color w:val="3A3A3C"/>
                <w:sz w:val="20"/>
                <w:szCs w:val="20"/>
              </w:rPr>
              <w:t>Esitatud Tellijale kooskõlastamiseks</w:t>
            </w:r>
          </w:p>
        </w:tc>
      </w:tr>
      <w:tr w:rsidR="002B32E1" w:rsidRPr="00A80B97" w14:paraId="17030A4F" w14:textId="77777777" w:rsidTr="00D80EE1">
        <w:trPr>
          <w:trHeight w:val="285"/>
        </w:trPr>
        <w:tc>
          <w:tcPr>
            <w:tcW w:w="983" w:type="dxa"/>
            <w:tcBorders>
              <w:top w:val="single" w:sz="4" w:space="0" w:color="00B0F0"/>
              <w:left w:val="single" w:sz="4" w:space="0" w:color="00759E"/>
              <w:bottom w:val="single" w:sz="4" w:space="0" w:color="00B0F0"/>
              <w:right w:val="single" w:sz="4" w:space="0" w:color="00759E"/>
            </w:tcBorders>
            <w:shd w:val="clear" w:color="auto" w:fill="auto"/>
            <w:tcMar>
              <w:top w:w="0" w:type="dxa"/>
              <w:left w:w="108" w:type="dxa"/>
              <w:bottom w:w="0" w:type="dxa"/>
              <w:right w:w="108" w:type="dxa"/>
            </w:tcMar>
            <w:vAlign w:val="center"/>
          </w:tcPr>
          <w:p w14:paraId="12CD42E7" w14:textId="77777777" w:rsidR="002B32E1" w:rsidRPr="00A80B97" w:rsidRDefault="002B32E1" w:rsidP="00D80EE1">
            <w:pPr>
              <w:suppressAutoHyphens w:val="0"/>
              <w:spacing w:after="0" w:line="264" w:lineRule="auto"/>
              <w:jc w:val="center"/>
              <w:rPr>
                <w:rFonts w:ascii="Calibri Light" w:eastAsia="Gill Sans MT" w:hAnsi="Calibri Light" w:cs="Calibri Light"/>
                <w:sz w:val="20"/>
                <w:szCs w:val="20"/>
              </w:rPr>
            </w:pPr>
            <w:r>
              <w:rPr>
                <w:rFonts w:ascii="Calibri Light" w:eastAsia="Gill Sans MT" w:hAnsi="Calibri Light" w:cs="Calibri Light"/>
                <w:sz w:val="20"/>
                <w:szCs w:val="20"/>
              </w:rPr>
              <w:t>002</w:t>
            </w:r>
          </w:p>
        </w:tc>
        <w:tc>
          <w:tcPr>
            <w:tcW w:w="992" w:type="dxa"/>
            <w:tcBorders>
              <w:top w:val="single" w:sz="4" w:space="0" w:color="00B0F0"/>
              <w:left w:val="single" w:sz="4" w:space="0" w:color="00759E"/>
              <w:bottom w:val="single" w:sz="4" w:space="0" w:color="00B0F0"/>
              <w:right w:val="single" w:sz="4" w:space="0" w:color="00759E"/>
            </w:tcBorders>
            <w:vAlign w:val="center"/>
          </w:tcPr>
          <w:p w14:paraId="678C5A61" w14:textId="77777777" w:rsidR="002B32E1" w:rsidRPr="00A80B97" w:rsidRDefault="002B32E1" w:rsidP="00D80EE1">
            <w:pPr>
              <w:suppressAutoHyphens w:val="0"/>
              <w:spacing w:after="0" w:line="264" w:lineRule="auto"/>
              <w:jc w:val="center"/>
              <w:rPr>
                <w:rFonts w:ascii="Calibri Light" w:eastAsia="Gill Sans MT" w:hAnsi="Calibri Light" w:cs="Calibri Light"/>
                <w:sz w:val="20"/>
                <w:szCs w:val="20"/>
              </w:rPr>
            </w:pPr>
            <w:r>
              <w:rPr>
                <w:rFonts w:ascii="Calibri Light" w:eastAsia="Gill Sans MT" w:hAnsi="Calibri Light" w:cs="Calibri Light"/>
                <w:sz w:val="20"/>
                <w:szCs w:val="20"/>
              </w:rPr>
              <w:t>21.01.2025</w:t>
            </w:r>
          </w:p>
        </w:tc>
        <w:tc>
          <w:tcPr>
            <w:tcW w:w="6419" w:type="dxa"/>
            <w:tcBorders>
              <w:top w:val="single" w:sz="4" w:space="0" w:color="00B0F0"/>
              <w:left w:val="single" w:sz="4" w:space="0" w:color="00759E"/>
              <w:bottom w:val="single" w:sz="4" w:space="0" w:color="00B0F0"/>
              <w:right w:val="single" w:sz="4" w:space="0" w:color="00759E"/>
            </w:tcBorders>
            <w:shd w:val="clear" w:color="auto" w:fill="auto"/>
            <w:tcMar>
              <w:top w:w="0" w:type="dxa"/>
              <w:left w:w="108" w:type="dxa"/>
              <w:bottom w:w="0" w:type="dxa"/>
              <w:right w:w="108" w:type="dxa"/>
            </w:tcMar>
            <w:vAlign w:val="center"/>
          </w:tcPr>
          <w:p w14:paraId="0E741980" w14:textId="77777777" w:rsidR="002B32E1" w:rsidRPr="00A80B97" w:rsidRDefault="002B32E1" w:rsidP="00D80EE1">
            <w:pPr>
              <w:suppressAutoHyphens w:val="0"/>
              <w:spacing w:after="0" w:line="264" w:lineRule="auto"/>
              <w:rPr>
                <w:rFonts w:ascii="Calibri Light" w:eastAsia="Gill Sans MT" w:hAnsi="Calibri Light" w:cs="Calibri Light"/>
                <w:sz w:val="20"/>
                <w:szCs w:val="20"/>
              </w:rPr>
            </w:pPr>
            <w:r>
              <w:rPr>
                <w:rFonts w:ascii="Calibri Light" w:eastAsia="Gill Sans MT" w:hAnsi="Calibri Light" w:cs="Calibri Light"/>
                <w:sz w:val="20"/>
                <w:szCs w:val="20"/>
              </w:rPr>
              <w:t>Esitatud Tellijale kooskõlastamiseks – muudatuste ja täiendustega CRS-</w:t>
            </w:r>
            <w:proofErr w:type="spellStart"/>
            <w:r>
              <w:rPr>
                <w:rFonts w:ascii="Calibri Light" w:eastAsia="Gill Sans MT" w:hAnsi="Calibri Light" w:cs="Calibri Light"/>
                <w:sz w:val="20"/>
                <w:szCs w:val="20"/>
              </w:rPr>
              <w:t>ile</w:t>
            </w:r>
            <w:proofErr w:type="spellEnd"/>
          </w:p>
        </w:tc>
      </w:tr>
      <w:tr w:rsidR="002B32E1" w:rsidRPr="00A80B97" w14:paraId="15779401" w14:textId="77777777" w:rsidTr="00D80EE1">
        <w:trPr>
          <w:trHeight w:val="285"/>
        </w:trPr>
        <w:tc>
          <w:tcPr>
            <w:tcW w:w="983" w:type="dxa"/>
            <w:tcBorders>
              <w:top w:val="single" w:sz="4" w:space="0" w:color="00B0F0"/>
              <w:left w:val="single" w:sz="4" w:space="0" w:color="00759E"/>
              <w:bottom w:val="single" w:sz="4" w:space="0" w:color="00B0F0"/>
              <w:right w:val="single" w:sz="4" w:space="0" w:color="00759E"/>
            </w:tcBorders>
            <w:shd w:val="clear" w:color="auto" w:fill="auto"/>
            <w:tcMar>
              <w:top w:w="0" w:type="dxa"/>
              <w:left w:w="108" w:type="dxa"/>
              <w:bottom w:w="0" w:type="dxa"/>
              <w:right w:w="108" w:type="dxa"/>
            </w:tcMar>
            <w:vAlign w:val="center"/>
          </w:tcPr>
          <w:p w14:paraId="6AAF4520" w14:textId="2D4AC767" w:rsidR="002B32E1" w:rsidRPr="00A80B97" w:rsidRDefault="00AA6DF4" w:rsidP="00D80EE1">
            <w:pPr>
              <w:suppressAutoHyphens w:val="0"/>
              <w:spacing w:after="0" w:line="264" w:lineRule="auto"/>
              <w:jc w:val="center"/>
              <w:rPr>
                <w:rFonts w:ascii="Calibri Light" w:eastAsia="Gill Sans MT" w:hAnsi="Calibri Light" w:cs="Calibri Light"/>
                <w:sz w:val="20"/>
                <w:szCs w:val="20"/>
              </w:rPr>
            </w:pPr>
            <w:r>
              <w:rPr>
                <w:rFonts w:ascii="Calibri Light" w:eastAsia="Gill Sans MT" w:hAnsi="Calibri Light" w:cs="Calibri Light"/>
                <w:sz w:val="20"/>
                <w:szCs w:val="20"/>
              </w:rPr>
              <w:t>003</w:t>
            </w:r>
          </w:p>
        </w:tc>
        <w:tc>
          <w:tcPr>
            <w:tcW w:w="992" w:type="dxa"/>
            <w:tcBorders>
              <w:top w:val="single" w:sz="4" w:space="0" w:color="00B0F0"/>
              <w:left w:val="single" w:sz="4" w:space="0" w:color="00759E"/>
              <w:bottom w:val="single" w:sz="4" w:space="0" w:color="00B0F0"/>
              <w:right w:val="single" w:sz="4" w:space="0" w:color="00759E"/>
            </w:tcBorders>
            <w:vAlign w:val="center"/>
          </w:tcPr>
          <w:p w14:paraId="60FBC0F4" w14:textId="22837396" w:rsidR="002B32E1" w:rsidRPr="00A80B97" w:rsidRDefault="00091E9E" w:rsidP="00D80EE1">
            <w:pPr>
              <w:suppressAutoHyphens w:val="0"/>
              <w:spacing w:after="0" w:line="264" w:lineRule="auto"/>
              <w:jc w:val="center"/>
              <w:rPr>
                <w:rFonts w:ascii="Calibri Light" w:eastAsia="Gill Sans MT" w:hAnsi="Calibri Light" w:cs="Calibri Light"/>
                <w:sz w:val="20"/>
                <w:szCs w:val="20"/>
              </w:rPr>
            </w:pPr>
            <w:r>
              <w:rPr>
                <w:rFonts w:ascii="Calibri Light" w:eastAsia="Gill Sans MT" w:hAnsi="Calibri Light" w:cs="Calibri Light"/>
                <w:sz w:val="20"/>
                <w:szCs w:val="20"/>
              </w:rPr>
              <w:t>1</w:t>
            </w:r>
            <w:r w:rsidR="009533FE">
              <w:rPr>
                <w:rFonts w:ascii="Calibri Light" w:eastAsia="Gill Sans MT" w:hAnsi="Calibri Light" w:cs="Calibri Light"/>
                <w:sz w:val="20"/>
                <w:szCs w:val="20"/>
              </w:rPr>
              <w:t>2</w:t>
            </w:r>
            <w:r w:rsidR="00771231">
              <w:rPr>
                <w:rFonts w:ascii="Calibri Light" w:eastAsia="Gill Sans MT" w:hAnsi="Calibri Light" w:cs="Calibri Light"/>
                <w:sz w:val="20"/>
                <w:szCs w:val="20"/>
              </w:rPr>
              <w:t>.02.2025</w:t>
            </w:r>
          </w:p>
        </w:tc>
        <w:tc>
          <w:tcPr>
            <w:tcW w:w="6419" w:type="dxa"/>
            <w:tcBorders>
              <w:top w:val="single" w:sz="4" w:space="0" w:color="00B0F0"/>
              <w:left w:val="single" w:sz="4" w:space="0" w:color="00759E"/>
              <w:bottom w:val="single" w:sz="4" w:space="0" w:color="00B0F0"/>
              <w:right w:val="single" w:sz="4" w:space="0" w:color="00759E"/>
            </w:tcBorders>
            <w:shd w:val="clear" w:color="auto" w:fill="auto"/>
            <w:tcMar>
              <w:top w:w="0" w:type="dxa"/>
              <w:left w:w="108" w:type="dxa"/>
              <w:bottom w:w="0" w:type="dxa"/>
              <w:right w:w="108" w:type="dxa"/>
            </w:tcMar>
            <w:vAlign w:val="center"/>
          </w:tcPr>
          <w:p w14:paraId="352632CC" w14:textId="23D7F172" w:rsidR="002B32E1" w:rsidRPr="00A80B97" w:rsidRDefault="00771231" w:rsidP="00D80EE1">
            <w:pPr>
              <w:suppressAutoHyphens w:val="0"/>
              <w:spacing w:after="0" w:line="264" w:lineRule="auto"/>
              <w:rPr>
                <w:rFonts w:ascii="Calibri Light" w:eastAsia="Gill Sans MT" w:hAnsi="Calibri Light" w:cs="Calibri Light"/>
                <w:sz w:val="20"/>
                <w:szCs w:val="20"/>
              </w:rPr>
            </w:pPr>
            <w:r>
              <w:rPr>
                <w:rFonts w:ascii="Calibri Light" w:eastAsia="Gill Sans MT" w:hAnsi="Calibri Light" w:cs="Calibri Light"/>
                <w:sz w:val="20"/>
                <w:szCs w:val="20"/>
              </w:rPr>
              <w:t>Esitatud Tellijale kooskõlastamiseks – muudatuste ja täiendustega CRS-</w:t>
            </w:r>
            <w:proofErr w:type="spellStart"/>
            <w:r>
              <w:rPr>
                <w:rFonts w:ascii="Calibri Light" w:eastAsia="Gill Sans MT" w:hAnsi="Calibri Light" w:cs="Calibri Light"/>
                <w:sz w:val="20"/>
                <w:szCs w:val="20"/>
              </w:rPr>
              <w:t>ile</w:t>
            </w:r>
            <w:proofErr w:type="spellEnd"/>
          </w:p>
        </w:tc>
      </w:tr>
      <w:tr w:rsidR="002B32E1" w:rsidRPr="00A80B97" w14:paraId="17D49F7E" w14:textId="77777777" w:rsidTr="00D80EE1">
        <w:trPr>
          <w:trHeight w:val="285"/>
        </w:trPr>
        <w:tc>
          <w:tcPr>
            <w:tcW w:w="983" w:type="dxa"/>
            <w:tcBorders>
              <w:top w:val="single" w:sz="4" w:space="0" w:color="00B0F0"/>
              <w:left w:val="single" w:sz="4" w:space="0" w:color="00759E"/>
              <w:bottom w:val="single" w:sz="4" w:space="0" w:color="00B0F0"/>
              <w:right w:val="single" w:sz="4" w:space="0" w:color="00759E"/>
            </w:tcBorders>
            <w:shd w:val="clear" w:color="auto" w:fill="auto"/>
            <w:tcMar>
              <w:top w:w="0" w:type="dxa"/>
              <w:left w:w="108" w:type="dxa"/>
              <w:bottom w:w="0" w:type="dxa"/>
              <w:right w:w="108" w:type="dxa"/>
            </w:tcMar>
            <w:vAlign w:val="center"/>
          </w:tcPr>
          <w:p w14:paraId="2775A050" w14:textId="77777777" w:rsidR="002B32E1" w:rsidRPr="00A80B97" w:rsidRDefault="002B32E1" w:rsidP="00D80EE1">
            <w:pPr>
              <w:suppressAutoHyphens w:val="0"/>
              <w:spacing w:after="0" w:line="264" w:lineRule="auto"/>
              <w:jc w:val="center"/>
              <w:rPr>
                <w:rFonts w:ascii="Calibri Light" w:eastAsia="Gill Sans MT" w:hAnsi="Calibri Light" w:cs="Calibri Light"/>
                <w:sz w:val="20"/>
                <w:szCs w:val="20"/>
              </w:rPr>
            </w:pPr>
          </w:p>
        </w:tc>
        <w:tc>
          <w:tcPr>
            <w:tcW w:w="992" w:type="dxa"/>
            <w:tcBorders>
              <w:top w:val="single" w:sz="4" w:space="0" w:color="00B0F0"/>
              <w:left w:val="single" w:sz="4" w:space="0" w:color="00759E"/>
              <w:bottom w:val="single" w:sz="4" w:space="0" w:color="00B0F0"/>
              <w:right w:val="single" w:sz="4" w:space="0" w:color="00759E"/>
            </w:tcBorders>
            <w:vAlign w:val="center"/>
          </w:tcPr>
          <w:p w14:paraId="6693EE82" w14:textId="77777777" w:rsidR="002B32E1" w:rsidRPr="00A80B97" w:rsidRDefault="002B32E1" w:rsidP="00D80EE1">
            <w:pPr>
              <w:suppressAutoHyphens w:val="0"/>
              <w:spacing w:after="0" w:line="264" w:lineRule="auto"/>
              <w:jc w:val="center"/>
              <w:rPr>
                <w:rFonts w:ascii="Calibri Light" w:eastAsia="Gill Sans MT" w:hAnsi="Calibri Light" w:cs="Calibri Light"/>
                <w:sz w:val="20"/>
                <w:szCs w:val="20"/>
              </w:rPr>
            </w:pPr>
          </w:p>
        </w:tc>
        <w:tc>
          <w:tcPr>
            <w:tcW w:w="6419" w:type="dxa"/>
            <w:tcBorders>
              <w:top w:val="single" w:sz="4" w:space="0" w:color="00B0F0"/>
              <w:left w:val="single" w:sz="4" w:space="0" w:color="00759E"/>
              <w:bottom w:val="single" w:sz="4" w:space="0" w:color="00B0F0"/>
              <w:right w:val="single" w:sz="4" w:space="0" w:color="00759E"/>
            </w:tcBorders>
            <w:shd w:val="clear" w:color="auto" w:fill="auto"/>
            <w:tcMar>
              <w:top w:w="0" w:type="dxa"/>
              <w:left w:w="108" w:type="dxa"/>
              <w:bottom w:w="0" w:type="dxa"/>
              <w:right w:w="108" w:type="dxa"/>
            </w:tcMar>
            <w:vAlign w:val="center"/>
          </w:tcPr>
          <w:p w14:paraId="5431DC13" w14:textId="77777777" w:rsidR="002B32E1" w:rsidRPr="00A80B97" w:rsidRDefault="002B32E1" w:rsidP="00D80EE1">
            <w:pPr>
              <w:suppressAutoHyphens w:val="0"/>
              <w:spacing w:after="0" w:line="264" w:lineRule="auto"/>
              <w:rPr>
                <w:rFonts w:ascii="Calibri Light" w:eastAsia="Gill Sans MT" w:hAnsi="Calibri Light" w:cs="Calibri Light"/>
                <w:sz w:val="20"/>
                <w:szCs w:val="20"/>
              </w:rPr>
            </w:pPr>
          </w:p>
        </w:tc>
      </w:tr>
      <w:tr w:rsidR="002B32E1" w:rsidRPr="00A80B97" w14:paraId="69D0C3A7" w14:textId="77777777" w:rsidTr="00D80EE1">
        <w:trPr>
          <w:trHeight w:val="285"/>
        </w:trPr>
        <w:tc>
          <w:tcPr>
            <w:tcW w:w="983" w:type="dxa"/>
            <w:tcBorders>
              <w:top w:val="single" w:sz="4" w:space="0" w:color="00B0F0"/>
              <w:left w:val="single" w:sz="4" w:space="0" w:color="00759E"/>
              <w:bottom w:val="single" w:sz="4" w:space="0" w:color="00B0F0"/>
              <w:right w:val="single" w:sz="4" w:space="0" w:color="00759E"/>
            </w:tcBorders>
            <w:shd w:val="clear" w:color="auto" w:fill="auto"/>
            <w:tcMar>
              <w:top w:w="0" w:type="dxa"/>
              <w:left w:w="108" w:type="dxa"/>
              <w:bottom w:w="0" w:type="dxa"/>
              <w:right w:w="108" w:type="dxa"/>
            </w:tcMar>
            <w:vAlign w:val="center"/>
          </w:tcPr>
          <w:p w14:paraId="52F76F67" w14:textId="77777777" w:rsidR="002B32E1" w:rsidRPr="00A80B97" w:rsidRDefault="002B32E1" w:rsidP="00D80EE1">
            <w:pPr>
              <w:suppressAutoHyphens w:val="0"/>
              <w:spacing w:after="0" w:line="264" w:lineRule="auto"/>
              <w:jc w:val="center"/>
              <w:rPr>
                <w:rFonts w:ascii="Calibri Light" w:eastAsia="Gill Sans MT" w:hAnsi="Calibri Light" w:cs="Calibri Light"/>
                <w:sz w:val="20"/>
                <w:szCs w:val="20"/>
              </w:rPr>
            </w:pPr>
          </w:p>
        </w:tc>
        <w:tc>
          <w:tcPr>
            <w:tcW w:w="992" w:type="dxa"/>
            <w:tcBorders>
              <w:top w:val="single" w:sz="4" w:space="0" w:color="00B0F0"/>
              <w:left w:val="single" w:sz="4" w:space="0" w:color="00759E"/>
              <w:bottom w:val="single" w:sz="4" w:space="0" w:color="00B0F0"/>
              <w:right w:val="single" w:sz="4" w:space="0" w:color="00759E"/>
            </w:tcBorders>
            <w:vAlign w:val="center"/>
          </w:tcPr>
          <w:p w14:paraId="797998F5" w14:textId="77777777" w:rsidR="002B32E1" w:rsidRPr="00A80B97" w:rsidRDefault="002B32E1" w:rsidP="00D80EE1">
            <w:pPr>
              <w:suppressAutoHyphens w:val="0"/>
              <w:spacing w:after="0" w:line="264" w:lineRule="auto"/>
              <w:jc w:val="center"/>
              <w:rPr>
                <w:rFonts w:ascii="Calibri Light" w:eastAsia="Gill Sans MT" w:hAnsi="Calibri Light" w:cs="Calibri Light"/>
                <w:sz w:val="20"/>
                <w:szCs w:val="20"/>
              </w:rPr>
            </w:pPr>
          </w:p>
        </w:tc>
        <w:tc>
          <w:tcPr>
            <w:tcW w:w="6419" w:type="dxa"/>
            <w:tcBorders>
              <w:top w:val="single" w:sz="4" w:space="0" w:color="00B0F0"/>
              <w:left w:val="single" w:sz="4" w:space="0" w:color="00759E"/>
              <w:bottom w:val="single" w:sz="4" w:space="0" w:color="00B0F0"/>
              <w:right w:val="single" w:sz="4" w:space="0" w:color="00759E"/>
            </w:tcBorders>
            <w:shd w:val="clear" w:color="auto" w:fill="auto"/>
            <w:tcMar>
              <w:top w:w="0" w:type="dxa"/>
              <w:left w:w="108" w:type="dxa"/>
              <w:bottom w:w="0" w:type="dxa"/>
              <w:right w:w="108" w:type="dxa"/>
            </w:tcMar>
            <w:vAlign w:val="center"/>
          </w:tcPr>
          <w:p w14:paraId="48EDE757" w14:textId="77777777" w:rsidR="002B32E1" w:rsidRPr="00A80B97" w:rsidRDefault="002B32E1" w:rsidP="00D80EE1">
            <w:pPr>
              <w:suppressAutoHyphens w:val="0"/>
              <w:spacing w:after="0" w:line="264" w:lineRule="auto"/>
              <w:rPr>
                <w:rFonts w:ascii="Calibri Light" w:eastAsia="Gill Sans MT" w:hAnsi="Calibri Light" w:cs="Calibri Light"/>
                <w:sz w:val="20"/>
                <w:szCs w:val="20"/>
              </w:rPr>
            </w:pPr>
          </w:p>
        </w:tc>
      </w:tr>
      <w:tr w:rsidR="002B32E1" w:rsidRPr="00A80B97" w14:paraId="03A392A3" w14:textId="77777777" w:rsidTr="00D80EE1">
        <w:trPr>
          <w:trHeight w:val="285"/>
        </w:trPr>
        <w:tc>
          <w:tcPr>
            <w:tcW w:w="983" w:type="dxa"/>
            <w:tcBorders>
              <w:top w:val="single" w:sz="4" w:space="0" w:color="00B0F0"/>
              <w:left w:val="single" w:sz="4" w:space="0" w:color="00759E"/>
              <w:bottom w:val="single" w:sz="4" w:space="0" w:color="00B0F0"/>
              <w:right w:val="single" w:sz="4" w:space="0" w:color="00759E"/>
            </w:tcBorders>
            <w:shd w:val="clear" w:color="auto" w:fill="auto"/>
            <w:tcMar>
              <w:top w:w="0" w:type="dxa"/>
              <w:left w:w="108" w:type="dxa"/>
              <w:bottom w:w="0" w:type="dxa"/>
              <w:right w:w="108" w:type="dxa"/>
            </w:tcMar>
            <w:vAlign w:val="center"/>
          </w:tcPr>
          <w:p w14:paraId="08EECFB6" w14:textId="77777777" w:rsidR="002B32E1" w:rsidRPr="00A80B97" w:rsidRDefault="002B32E1" w:rsidP="00D80EE1">
            <w:pPr>
              <w:suppressAutoHyphens w:val="0"/>
              <w:spacing w:after="0" w:line="264" w:lineRule="auto"/>
              <w:jc w:val="center"/>
              <w:rPr>
                <w:rFonts w:ascii="Calibri Light" w:eastAsia="Gill Sans MT" w:hAnsi="Calibri Light" w:cs="Calibri Light"/>
                <w:sz w:val="20"/>
                <w:szCs w:val="20"/>
              </w:rPr>
            </w:pPr>
          </w:p>
        </w:tc>
        <w:tc>
          <w:tcPr>
            <w:tcW w:w="992" w:type="dxa"/>
            <w:tcBorders>
              <w:top w:val="single" w:sz="4" w:space="0" w:color="00B0F0"/>
              <w:left w:val="single" w:sz="4" w:space="0" w:color="00759E"/>
              <w:bottom w:val="single" w:sz="4" w:space="0" w:color="00B0F0"/>
              <w:right w:val="single" w:sz="4" w:space="0" w:color="00759E"/>
            </w:tcBorders>
            <w:vAlign w:val="center"/>
          </w:tcPr>
          <w:p w14:paraId="4CA33E20" w14:textId="77777777" w:rsidR="002B32E1" w:rsidRPr="00A80B97" w:rsidRDefault="002B32E1" w:rsidP="00D80EE1">
            <w:pPr>
              <w:suppressAutoHyphens w:val="0"/>
              <w:spacing w:after="0" w:line="264" w:lineRule="auto"/>
              <w:jc w:val="center"/>
              <w:rPr>
                <w:rFonts w:ascii="Calibri Light" w:eastAsia="Gill Sans MT" w:hAnsi="Calibri Light" w:cs="Calibri Light"/>
                <w:sz w:val="20"/>
                <w:szCs w:val="20"/>
              </w:rPr>
            </w:pPr>
          </w:p>
        </w:tc>
        <w:tc>
          <w:tcPr>
            <w:tcW w:w="6419" w:type="dxa"/>
            <w:tcBorders>
              <w:top w:val="single" w:sz="4" w:space="0" w:color="00B0F0"/>
              <w:left w:val="single" w:sz="4" w:space="0" w:color="00759E"/>
              <w:bottom w:val="single" w:sz="4" w:space="0" w:color="00B0F0"/>
              <w:right w:val="single" w:sz="4" w:space="0" w:color="00759E"/>
            </w:tcBorders>
            <w:shd w:val="clear" w:color="auto" w:fill="auto"/>
            <w:tcMar>
              <w:top w:w="0" w:type="dxa"/>
              <w:left w:w="108" w:type="dxa"/>
              <w:bottom w:w="0" w:type="dxa"/>
              <w:right w:w="108" w:type="dxa"/>
            </w:tcMar>
            <w:vAlign w:val="center"/>
          </w:tcPr>
          <w:p w14:paraId="2D9336A1" w14:textId="77777777" w:rsidR="002B32E1" w:rsidRPr="00A80B97" w:rsidRDefault="002B32E1" w:rsidP="00D80EE1">
            <w:pPr>
              <w:suppressAutoHyphens w:val="0"/>
              <w:spacing w:after="0" w:line="264" w:lineRule="auto"/>
              <w:rPr>
                <w:rFonts w:ascii="Calibri Light" w:eastAsia="Gill Sans MT" w:hAnsi="Calibri Light" w:cs="Calibri Light"/>
                <w:sz w:val="20"/>
                <w:szCs w:val="20"/>
              </w:rPr>
            </w:pPr>
          </w:p>
        </w:tc>
      </w:tr>
      <w:tr w:rsidR="002B32E1" w:rsidRPr="00A80B97" w14:paraId="07ED873C" w14:textId="77777777" w:rsidTr="00D80EE1">
        <w:trPr>
          <w:trHeight w:val="285"/>
        </w:trPr>
        <w:tc>
          <w:tcPr>
            <w:tcW w:w="983" w:type="dxa"/>
            <w:tcBorders>
              <w:top w:val="single" w:sz="4" w:space="0" w:color="00B0F0"/>
              <w:left w:val="single" w:sz="4" w:space="0" w:color="00759E"/>
              <w:bottom w:val="single" w:sz="4" w:space="0" w:color="0070C0"/>
              <w:right w:val="single" w:sz="4" w:space="0" w:color="00759E"/>
            </w:tcBorders>
            <w:shd w:val="clear" w:color="auto" w:fill="auto"/>
            <w:tcMar>
              <w:top w:w="0" w:type="dxa"/>
              <w:left w:w="108" w:type="dxa"/>
              <w:bottom w:w="0" w:type="dxa"/>
              <w:right w:w="108" w:type="dxa"/>
            </w:tcMar>
            <w:vAlign w:val="center"/>
          </w:tcPr>
          <w:p w14:paraId="353D2A04" w14:textId="77777777" w:rsidR="002B32E1" w:rsidRPr="00A80B97" w:rsidRDefault="002B32E1" w:rsidP="00D80EE1">
            <w:pPr>
              <w:suppressAutoHyphens w:val="0"/>
              <w:spacing w:after="0" w:line="264" w:lineRule="auto"/>
              <w:jc w:val="center"/>
              <w:rPr>
                <w:rFonts w:ascii="Calibri Light" w:hAnsi="Calibri Light" w:cs="Calibri Light"/>
                <w:sz w:val="20"/>
                <w:szCs w:val="20"/>
              </w:rPr>
            </w:pPr>
          </w:p>
        </w:tc>
        <w:tc>
          <w:tcPr>
            <w:tcW w:w="992" w:type="dxa"/>
            <w:tcBorders>
              <w:top w:val="single" w:sz="4" w:space="0" w:color="00B0F0"/>
              <w:left w:val="single" w:sz="4" w:space="0" w:color="00759E"/>
              <w:bottom w:val="single" w:sz="4" w:space="0" w:color="0070C0"/>
              <w:right w:val="single" w:sz="4" w:space="0" w:color="00759E"/>
            </w:tcBorders>
            <w:vAlign w:val="center"/>
          </w:tcPr>
          <w:p w14:paraId="0681BB24" w14:textId="77777777" w:rsidR="002B32E1" w:rsidRPr="00A80B97" w:rsidRDefault="002B32E1" w:rsidP="00D80EE1">
            <w:pPr>
              <w:suppressAutoHyphens w:val="0"/>
              <w:spacing w:after="0" w:line="264" w:lineRule="auto"/>
              <w:jc w:val="center"/>
              <w:rPr>
                <w:rFonts w:ascii="Calibri Light" w:hAnsi="Calibri Light" w:cs="Calibri Light"/>
                <w:sz w:val="20"/>
                <w:szCs w:val="20"/>
              </w:rPr>
            </w:pPr>
          </w:p>
        </w:tc>
        <w:tc>
          <w:tcPr>
            <w:tcW w:w="6419" w:type="dxa"/>
            <w:tcBorders>
              <w:top w:val="single" w:sz="4" w:space="0" w:color="00B0F0"/>
              <w:left w:val="single" w:sz="4" w:space="0" w:color="00759E"/>
              <w:bottom w:val="single" w:sz="4" w:space="0" w:color="0070C0"/>
              <w:right w:val="single" w:sz="4" w:space="0" w:color="00759E"/>
            </w:tcBorders>
            <w:shd w:val="clear" w:color="auto" w:fill="auto"/>
            <w:tcMar>
              <w:top w:w="0" w:type="dxa"/>
              <w:left w:w="108" w:type="dxa"/>
              <w:bottom w:w="0" w:type="dxa"/>
              <w:right w:w="108" w:type="dxa"/>
            </w:tcMar>
            <w:vAlign w:val="center"/>
          </w:tcPr>
          <w:p w14:paraId="39F505D5" w14:textId="77777777" w:rsidR="002B32E1" w:rsidRPr="00A80B97" w:rsidRDefault="002B32E1" w:rsidP="00D80EE1">
            <w:pPr>
              <w:suppressAutoHyphens w:val="0"/>
              <w:spacing w:after="0" w:line="264" w:lineRule="auto"/>
              <w:rPr>
                <w:rFonts w:ascii="Calibri Light" w:hAnsi="Calibri Light" w:cs="Calibri Light"/>
                <w:sz w:val="20"/>
                <w:szCs w:val="20"/>
              </w:rPr>
            </w:pPr>
          </w:p>
        </w:tc>
      </w:tr>
    </w:tbl>
    <w:p w14:paraId="3E69CDE2" w14:textId="77777777" w:rsidR="002B32E1" w:rsidRDefault="002B32E1" w:rsidP="002B32E1"/>
    <w:p w14:paraId="7C0C1CB5" w14:textId="77777777" w:rsidR="002B32E1" w:rsidRDefault="002B32E1" w:rsidP="002B32E1">
      <w:pPr>
        <w:pStyle w:val="Heading2"/>
        <w:numPr>
          <w:ilvl w:val="0"/>
          <w:numId w:val="3"/>
        </w:numPr>
      </w:pPr>
      <w:bookmarkStart w:id="2" w:name="_Toc190352100"/>
      <w:r>
        <w:t>TOP asja- ja ajakohasus tulenevalt objektil teostatavate tööde staadiumist</w:t>
      </w:r>
      <w:bookmarkEnd w:id="2"/>
      <w:r>
        <w:t xml:space="preserve"> </w:t>
      </w:r>
    </w:p>
    <w:p w14:paraId="77B64223" w14:textId="77777777" w:rsidR="002B32E1" w:rsidRPr="00477BFF" w:rsidRDefault="002B32E1" w:rsidP="002B32E1"/>
    <w:tbl>
      <w:tblPr>
        <w:tblW w:w="8394" w:type="dxa"/>
        <w:tblCellMar>
          <w:left w:w="10" w:type="dxa"/>
          <w:right w:w="10" w:type="dxa"/>
        </w:tblCellMar>
        <w:tblLook w:val="04A0" w:firstRow="1" w:lastRow="0" w:firstColumn="1" w:lastColumn="0" w:noHBand="0" w:noVBand="1"/>
      </w:tblPr>
      <w:tblGrid>
        <w:gridCol w:w="983"/>
        <w:gridCol w:w="992"/>
        <w:gridCol w:w="6419"/>
      </w:tblGrid>
      <w:tr w:rsidR="002B32E1" w:rsidRPr="00A80B97" w14:paraId="2FD0196C" w14:textId="77777777" w:rsidTr="00D80EE1">
        <w:trPr>
          <w:trHeight w:val="364"/>
          <w:tblHeader/>
        </w:trPr>
        <w:tc>
          <w:tcPr>
            <w:tcW w:w="983" w:type="dxa"/>
            <w:tcBorders>
              <w:top w:val="single" w:sz="18" w:space="0" w:color="00759E"/>
              <w:left w:val="single" w:sz="8" w:space="0" w:color="00759E"/>
              <w:bottom w:val="single" w:sz="18" w:space="0" w:color="00759E"/>
              <w:right w:val="single" w:sz="8" w:space="0" w:color="00759E"/>
            </w:tcBorders>
            <w:shd w:val="clear" w:color="auto" w:fill="auto"/>
            <w:tcMar>
              <w:top w:w="0" w:type="dxa"/>
              <w:left w:w="108" w:type="dxa"/>
              <w:bottom w:w="0" w:type="dxa"/>
              <w:right w:w="108" w:type="dxa"/>
            </w:tcMar>
            <w:vAlign w:val="center"/>
          </w:tcPr>
          <w:p w14:paraId="2614389F" w14:textId="77777777" w:rsidR="002B32E1" w:rsidRPr="00A80B97" w:rsidRDefault="002B32E1" w:rsidP="00D80EE1">
            <w:pPr>
              <w:suppressAutoHyphens w:val="0"/>
              <w:spacing w:after="0" w:line="264" w:lineRule="auto"/>
              <w:jc w:val="center"/>
              <w:rPr>
                <w:rFonts w:ascii="Calibri Light" w:eastAsia="Gill Sans MT" w:hAnsi="Calibri Light" w:cs="Calibri Light"/>
                <w:b/>
                <w:sz w:val="20"/>
                <w:szCs w:val="20"/>
              </w:rPr>
            </w:pPr>
            <w:r w:rsidRPr="00A80B97">
              <w:rPr>
                <w:rFonts w:ascii="Calibri Light" w:eastAsia="Gill Sans MT" w:hAnsi="Calibri Light" w:cs="Calibri Light"/>
                <w:b/>
                <w:sz w:val="20"/>
                <w:szCs w:val="20"/>
              </w:rPr>
              <w:t>Versioon</w:t>
            </w:r>
          </w:p>
        </w:tc>
        <w:tc>
          <w:tcPr>
            <w:tcW w:w="992" w:type="dxa"/>
            <w:tcBorders>
              <w:top w:val="single" w:sz="18" w:space="0" w:color="00759E"/>
              <w:left w:val="single" w:sz="8" w:space="0" w:color="00759E"/>
              <w:bottom w:val="single" w:sz="18" w:space="0" w:color="00759E"/>
              <w:right w:val="single" w:sz="8" w:space="0" w:color="00759E"/>
            </w:tcBorders>
            <w:vAlign w:val="center"/>
          </w:tcPr>
          <w:p w14:paraId="70CCE1A2" w14:textId="77777777" w:rsidR="002B32E1" w:rsidRPr="00A80B97" w:rsidRDefault="002B32E1" w:rsidP="00D80EE1">
            <w:pPr>
              <w:suppressAutoHyphens w:val="0"/>
              <w:spacing w:after="0" w:line="264" w:lineRule="auto"/>
              <w:jc w:val="center"/>
              <w:rPr>
                <w:rFonts w:ascii="Calibri Light" w:eastAsia="Gill Sans MT" w:hAnsi="Calibri Light" w:cs="Calibri Light"/>
                <w:b/>
                <w:sz w:val="20"/>
                <w:szCs w:val="20"/>
              </w:rPr>
            </w:pPr>
            <w:r w:rsidRPr="00A80B97">
              <w:rPr>
                <w:rFonts w:ascii="Calibri Light" w:eastAsia="Gill Sans MT" w:hAnsi="Calibri Light" w:cs="Calibri Light"/>
                <w:b/>
                <w:sz w:val="20"/>
                <w:szCs w:val="20"/>
              </w:rPr>
              <w:t>Kuupäev</w:t>
            </w:r>
          </w:p>
        </w:tc>
        <w:tc>
          <w:tcPr>
            <w:tcW w:w="6419" w:type="dxa"/>
            <w:tcBorders>
              <w:top w:val="single" w:sz="18" w:space="0" w:color="00759E"/>
              <w:left w:val="single" w:sz="8" w:space="0" w:color="00759E"/>
              <w:bottom w:val="single" w:sz="18" w:space="0" w:color="00759E"/>
              <w:right w:val="single" w:sz="8" w:space="0" w:color="00759E"/>
            </w:tcBorders>
            <w:shd w:val="clear" w:color="auto" w:fill="auto"/>
            <w:tcMar>
              <w:top w:w="0" w:type="dxa"/>
              <w:left w:w="108" w:type="dxa"/>
              <w:bottom w:w="0" w:type="dxa"/>
              <w:right w:w="108" w:type="dxa"/>
            </w:tcMar>
            <w:vAlign w:val="center"/>
          </w:tcPr>
          <w:p w14:paraId="7EF8F4B1" w14:textId="77777777" w:rsidR="002B32E1" w:rsidRPr="00A80B97" w:rsidRDefault="002B32E1" w:rsidP="00D80EE1">
            <w:pPr>
              <w:suppressAutoHyphens w:val="0"/>
              <w:spacing w:after="0" w:line="264" w:lineRule="auto"/>
              <w:rPr>
                <w:rFonts w:ascii="Calibri Light" w:eastAsia="Gill Sans MT" w:hAnsi="Calibri Light" w:cs="Calibri Light"/>
                <w:b/>
                <w:sz w:val="20"/>
                <w:szCs w:val="20"/>
              </w:rPr>
            </w:pPr>
            <w:r>
              <w:rPr>
                <w:rFonts w:ascii="Calibri Light" w:eastAsia="Gill Sans MT" w:hAnsi="Calibri Light" w:cs="Calibri Light"/>
                <w:b/>
                <w:sz w:val="20"/>
                <w:szCs w:val="20"/>
              </w:rPr>
              <w:t xml:space="preserve">Sobilikkuse </w:t>
            </w:r>
            <w:r w:rsidRPr="00A80B97">
              <w:rPr>
                <w:rFonts w:ascii="Calibri Light" w:eastAsia="Gill Sans MT" w:hAnsi="Calibri Light" w:cs="Calibri Light"/>
                <w:b/>
                <w:sz w:val="20"/>
                <w:szCs w:val="20"/>
              </w:rPr>
              <w:t xml:space="preserve"> kirjeldus</w:t>
            </w:r>
          </w:p>
        </w:tc>
      </w:tr>
      <w:tr w:rsidR="002B32E1" w:rsidRPr="00A80B97" w14:paraId="2F0D6916" w14:textId="77777777" w:rsidTr="00D80EE1">
        <w:trPr>
          <w:trHeight w:val="285"/>
        </w:trPr>
        <w:tc>
          <w:tcPr>
            <w:tcW w:w="983" w:type="dxa"/>
            <w:tcBorders>
              <w:top w:val="single" w:sz="4" w:space="0" w:color="00B0F0"/>
              <w:left w:val="single" w:sz="4" w:space="0" w:color="00759E"/>
              <w:bottom w:val="single" w:sz="4" w:space="0" w:color="00B0F0"/>
              <w:right w:val="single" w:sz="4" w:space="0" w:color="00759E"/>
            </w:tcBorders>
            <w:shd w:val="clear" w:color="auto" w:fill="auto"/>
            <w:tcMar>
              <w:top w:w="0" w:type="dxa"/>
              <w:left w:w="108" w:type="dxa"/>
              <w:bottom w:w="0" w:type="dxa"/>
              <w:right w:w="108" w:type="dxa"/>
            </w:tcMar>
            <w:vAlign w:val="center"/>
          </w:tcPr>
          <w:p w14:paraId="5D6C0618" w14:textId="77777777" w:rsidR="002B32E1" w:rsidRPr="00A80B97" w:rsidRDefault="002B32E1" w:rsidP="00D80EE1">
            <w:pPr>
              <w:suppressAutoHyphens w:val="0"/>
              <w:spacing w:after="0" w:line="264" w:lineRule="auto"/>
              <w:jc w:val="center"/>
              <w:rPr>
                <w:rFonts w:ascii="Calibri Light" w:hAnsi="Calibri Light" w:cs="Calibri Light"/>
                <w:sz w:val="20"/>
                <w:szCs w:val="20"/>
              </w:rPr>
            </w:pPr>
            <w:r w:rsidRPr="00A80B97">
              <w:rPr>
                <w:rFonts w:ascii="Calibri Light" w:hAnsi="Calibri Light" w:cs="Calibri Light"/>
                <w:sz w:val="20"/>
                <w:szCs w:val="20"/>
              </w:rPr>
              <w:t>001</w:t>
            </w:r>
          </w:p>
        </w:tc>
        <w:tc>
          <w:tcPr>
            <w:tcW w:w="992" w:type="dxa"/>
            <w:tcBorders>
              <w:top w:val="single" w:sz="4" w:space="0" w:color="00B0F0"/>
              <w:left w:val="single" w:sz="4" w:space="0" w:color="00759E"/>
              <w:bottom w:val="single" w:sz="4" w:space="0" w:color="00B0F0"/>
              <w:right w:val="single" w:sz="4" w:space="0" w:color="00759E"/>
            </w:tcBorders>
            <w:vAlign w:val="center"/>
          </w:tcPr>
          <w:p w14:paraId="1432B9F6" w14:textId="77777777" w:rsidR="002B32E1" w:rsidRPr="00A80B97" w:rsidRDefault="002B32E1" w:rsidP="00D80EE1">
            <w:pPr>
              <w:suppressAutoHyphens w:val="0"/>
              <w:spacing w:after="0" w:line="264" w:lineRule="auto"/>
              <w:jc w:val="center"/>
              <w:rPr>
                <w:rFonts w:ascii="Calibri Light" w:eastAsia="Gill Sans MT" w:hAnsi="Calibri Light" w:cs="Calibri Light"/>
                <w:color w:val="3A3A3C"/>
                <w:sz w:val="20"/>
                <w:szCs w:val="20"/>
              </w:rPr>
            </w:pPr>
            <w:r w:rsidRPr="00A80B97">
              <w:rPr>
                <w:rFonts w:ascii="Calibri Light" w:eastAsia="Gill Sans MT" w:hAnsi="Calibri Light" w:cs="Calibri Light"/>
                <w:color w:val="3A3A3C"/>
                <w:sz w:val="20"/>
                <w:szCs w:val="20"/>
              </w:rPr>
              <w:t>19.12.2024</w:t>
            </w:r>
          </w:p>
        </w:tc>
        <w:tc>
          <w:tcPr>
            <w:tcW w:w="6419" w:type="dxa"/>
            <w:tcBorders>
              <w:top w:val="single" w:sz="4" w:space="0" w:color="00B0F0"/>
              <w:left w:val="single" w:sz="4" w:space="0" w:color="00759E"/>
              <w:bottom w:val="single" w:sz="4" w:space="0" w:color="00B0F0"/>
              <w:right w:val="single" w:sz="4" w:space="0" w:color="00759E"/>
            </w:tcBorders>
            <w:shd w:val="clear" w:color="auto" w:fill="auto"/>
            <w:tcMar>
              <w:top w:w="0" w:type="dxa"/>
              <w:left w:w="108" w:type="dxa"/>
              <w:bottom w:w="0" w:type="dxa"/>
              <w:right w:w="108" w:type="dxa"/>
            </w:tcMar>
            <w:vAlign w:val="center"/>
          </w:tcPr>
          <w:p w14:paraId="7914D3C7" w14:textId="77777777" w:rsidR="002B32E1" w:rsidRPr="00A80B97" w:rsidRDefault="002B32E1" w:rsidP="00D80EE1">
            <w:pPr>
              <w:suppressAutoHyphens w:val="0"/>
              <w:spacing w:after="0" w:line="264" w:lineRule="auto"/>
              <w:rPr>
                <w:rFonts w:ascii="Calibri Light" w:eastAsia="Gill Sans MT" w:hAnsi="Calibri Light" w:cs="Calibri Light"/>
                <w:color w:val="3A3A3C"/>
                <w:sz w:val="20"/>
                <w:szCs w:val="20"/>
              </w:rPr>
            </w:pPr>
            <w:r>
              <w:rPr>
                <w:rFonts w:ascii="Calibri Light" w:eastAsia="Gill Sans MT" w:hAnsi="Calibri Light" w:cs="Calibri Light"/>
                <w:color w:val="3A3A3C"/>
                <w:sz w:val="20"/>
                <w:szCs w:val="20"/>
              </w:rPr>
              <w:t>Ehitusuuringud, projekteerimine, tööde kavandamine</w:t>
            </w:r>
          </w:p>
        </w:tc>
      </w:tr>
      <w:tr w:rsidR="002B32E1" w:rsidRPr="00A80B97" w14:paraId="21FE5A93" w14:textId="77777777" w:rsidTr="00D80EE1">
        <w:trPr>
          <w:trHeight w:val="285"/>
        </w:trPr>
        <w:tc>
          <w:tcPr>
            <w:tcW w:w="983" w:type="dxa"/>
            <w:tcBorders>
              <w:top w:val="single" w:sz="4" w:space="0" w:color="00B0F0"/>
              <w:left w:val="single" w:sz="4" w:space="0" w:color="00759E"/>
              <w:bottom w:val="single" w:sz="4" w:space="0" w:color="00B0F0"/>
              <w:right w:val="single" w:sz="4" w:space="0" w:color="00759E"/>
            </w:tcBorders>
            <w:shd w:val="clear" w:color="auto" w:fill="auto"/>
            <w:tcMar>
              <w:top w:w="0" w:type="dxa"/>
              <w:left w:w="108" w:type="dxa"/>
              <w:bottom w:w="0" w:type="dxa"/>
              <w:right w:w="108" w:type="dxa"/>
            </w:tcMar>
            <w:vAlign w:val="center"/>
          </w:tcPr>
          <w:p w14:paraId="30854B22" w14:textId="77777777" w:rsidR="002B32E1" w:rsidRPr="00A80B97" w:rsidRDefault="002B32E1" w:rsidP="00D80EE1">
            <w:pPr>
              <w:suppressAutoHyphens w:val="0"/>
              <w:spacing w:after="0" w:line="264" w:lineRule="auto"/>
              <w:jc w:val="center"/>
              <w:rPr>
                <w:rFonts w:ascii="Calibri Light" w:eastAsia="Gill Sans MT" w:hAnsi="Calibri Light" w:cs="Calibri Light"/>
                <w:sz w:val="20"/>
                <w:szCs w:val="20"/>
              </w:rPr>
            </w:pPr>
            <w:r>
              <w:rPr>
                <w:rFonts w:ascii="Calibri Light" w:eastAsia="Gill Sans MT" w:hAnsi="Calibri Light" w:cs="Calibri Light"/>
                <w:sz w:val="20"/>
                <w:szCs w:val="20"/>
              </w:rPr>
              <w:t>002</w:t>
            </w:r>
          </w:p>
        </w:tc>
        <w:tc>
          <w:tcPr>
            <w:tcW w:w="992" w:type="dxa"/>
            <w:tcBorders>
              <w:top w:val="single" w:sz="4" w:space="0" w:color="00B0F0"/>
              <w:left w:val="single" w:sz="4" w:space="0" w:color="00759E"/>
              <w:bottom w:val="single" w:sz="4" w:space="0" w:color="00B0F0"/>
              <w:right w:val="single" w:sz="4" w:space="0" w:color="00759E"/>
            </w:tcBorders>
            <w:vAlign w:val="center"/>
          </w:tcPr>
          <w:p w14:paraId="04A01E8A" w14:textId="77777777" w:rsidR="002B32E1" w:rsidRPr="00A80B97" w:rsidRDefault="002B32E1" w:rsidP="00D80EE1">
            <w:pPr>
              <w:suppressAutoHyphens w:val="0"/>
              <w:spacing w:after="0" w:line="264" w:lineRule="auto"/>
              <w:jc w:val="center"/>
              <w:rPr>
                <w:rFonts w:ascii="Calibri Light" w:eastAsia="Gill Sans MT" w:hAnsi="Calibri Light" w:cs="Calibri Light"/>
                <w:sz w:val="20"/>
                <w:szCs w:val="20"/>
              </w:rPr>
            </w:pPr>
            <w:r>
              <w:rPr>
                <w:rFonts w:ascii="Calibri Light" w:eastAsia="Gill Sans MT" w:hAnsi="Calibri Light" w:cs="Calibri Light"/>
                <w:sz w:val="20"/>
                <w:szCs w:val="20"/>
              </w:rPr>
              <w:t>21.01.2025</w:t>
            </w:r>
          </w:p>
        </w:tc>
        <w:tc>
          <w:tcPr>
            <w:tcW w:w="6419" w:type="dxa"/>
            <w:tcBorders>
              <w:top w:val="single" w:sz="4" w:space="0" w:color="00B0F0"/>
              <w:left w:val="single" w:sz="4" w:space="0" w:color="00759E"/>
              <w:bottom w:val="single" w:sz="4" w:space="0" w:color="00B0F0"/>
              <w:right w:val="single" w:sz="4" w:space="0" w:color="00759E"/>
            </w:tcBorders>
            <w:shd w:val="clear" w:color="auto" w:fill="auto"/>
            <w:tcMar>
              <w:top w:w="0" w:type="dxa"/>
              <w:left w:w="108" w:type="dxa"/>
              <w:bottom w:w="0" w:type="dxa"/>
              <w:right w:w="108" w:type="dxa"/>
            </w:tcMar>
            <w:vAlign w:val="center"/>
          </w:tcPr>
          <w:p w14:paraId="0DC036AE" w14:textId="77777777" w:rsidR="002B32E1" w:rsidRPr="00A80B97" w:rsidRDefault="002B32E1" w:rsidP="00D80EE1">
            <w:pPr>
              <w:suppressAutoHyphens w:val="0"/>
              <w:spacing w:after="0" w:line="264" w:lineRule="auto"/>
              <w:rPr>
                <w:rFonts w:ascii="Calibri Light" w:eastAsia="Gill Sans MT" w:hAnsi="Calibri Light" w:cs="Calibri Light"/>
                <w:sz w:val="20"/>
                <w:szCs w:val="20"/>
              </w:rPr>
            </w:pPr>
            <w:r>
              <w:rPr>
                <w:rFonts w:ascii="Calibri Light" w:eastAsia="Gill Sans MT" w:hAnsi="Calibri Light" w:cs="Calibri Light"/>
                <w:color w:val="3A3A3C"/>
                <w:sz w:val="20"/>
                <w:szCs w:val="20"/>
              </w:rPr>
              <w:t>Ehitusuuringud, projekteerimine, tööde kavandamine</w:t>
            </w:r>
          </w:p>
        </w:tc>
      </w:tr>
      <w:tr w:rsidR="002B32E1" w:rsidRPr="00A80B97" w14:paraId="2AB5BF93" w14:textId="77777777" w:rsidTr="00D80EE1">
        <w:trPr>
          <w:trHeight w:val="285"/>
        </w:trPr>
        <w:tc>
          <w:tcPr>
            <w:tcW w:w="983" w:type="dxa"/>
            <w:tcBorders>
              <w:top w:val="single" w:sz="4" w:space="0" w:color="00B0F0"/>
              <w:left w:val="single" w:sz="4" w:space="0" w:color="00759E"/>
              <w:bottom w:val="single" w:sz="4" w:space="0" w:color="00B0F0"/>
              <w:right w:val="single" w:sz="4" w:space="0" w:color="00759E"/>
            </w:tcBorders>
            <w:shd w:val="clear" w:color="auto" w:fill="auto"/>
            <w:tcMar>
              <w:top w:w="0" w:type="dxa"/>
              <w:left w:w="108" w:type="dxa"/>
              <w:bottom w:w="0" w:type="dxa"/>
              <w:right w:w="108" w:type="dxa"/>
            </w:tcMar>
            <w:vAlign w:val="center"/>
          </w:tcPr>
          <w:p w14:paraId="35E57712" w14:textId="03B8DFFA" w:rsidR="002B32E1" w:rsidRPr="00A80B97" w:rsidRDefault="00771231" w:rsidP="00D80EE1">
            <w:pPr>
              <w:suppressAutoHyphens w:val="0"/>
              <w:spacing w:after="0" w:line="264" w:lineRule="auto"/>
              <w:jc w:val="center"/>
              <w:rPr>
                <w:rFonts w:ascii="Calibri Light" w:eastAsia="Gill Sans MT" w:hAnsi="Calibri Light" w:cs="Calibri Light"/>
                <w:sz w:val="20"/>
                <w:szCs w:val="20"/>
              </w:rPr>
            </w:pPr>
            <w:r>
              <w:rPr>
                <w:rFonts w:ascii="Calibri Light" w:eastAsia="Gill Sans MT" w:hAnsi="Calibri Light" w:cs="Calibri Light"/>
                <w:sz w:val="20"/>
                <w:szCs w:val="20"/>
              </w:rPr>
              <w:t>003</w:t>
            </w:r>
          </w:p>
        </w:tc>
        <w:tc>
          <w:tcPr>
            <w:tcW w:w="992" w:type="dxa"/>
            <w:tcBorders>
              <w:top w:val="single" w:sz="4" w:space="0" w:color="00B0F0"/>
              <w:left w:val="single" w:sz="4" w:space="0" w:color="00759E"/>
              <w:bottom w:val="single" w:sz="4" w:space="0" w:color="00B0F0"/>
              <w:right w:val="single" w:sz="4" w:space="0" w:color="00759E"/>
            </w:tcBorders>
            <w:vAlign w:val="center"/>
          </w:tcPr>
          <w:p w14:paraId="3F15B3D2" w14:textId="6865A06B" w:rsidR="002B32E1" w:rsidRPr="00A80B97" w:rsidRDefault="00091E9E" w:rsidP="00D80EE1">
            <w:pPr>
              <w:suppressAutoHyphens w:val="0"/>
              <w:spacing w:after="0" w:line="264" w:lineRule="auto"/>
              <w:jc w:val="center"/>
              <w:rPr>
                <w:rFonts w:ascii="Calibri Light" w:eastAsia="Gill Sans MT" w:hAnsi="Calibri Light" w:cs="Calibri Light"/>
                <w:sz w:val="20"/>
                <w:szCs w:val="20"/>
              </w:rPr>
            </w:pPr>
            <w:r>
              <w:rPr>
                <w:rFonts w:ascii="Calibri Light" w:eastAsia="Gill Sans MT" w:hAnsi="Calibri Light" w:cs="Calibri Light"/>
                <w:sz w:val="20"/>
                <w:szCs w:val="20"/>
              </w:rPr>
              <w:t>1</w:t>
            </w:r>
            <w:r w:rsidR="009533FE">
              <w:rPr>
                <w:rFonts w:ascii="Calibri Light" w:eastAsia="Gill Sans MT" w:hAnsi="Calibri Light" w:cs="Calibri Light"/>
                <w:sz w:val="20"/>
                <w:szCs w:val="20"/>
              </w:rPr>
              <w:t>2</w:t>
            </w:r>
            <w:r w:rsidR="00DA1DC1">
              <w:rPr>
                <w:rFonts w:ascii="Calibri Light" w:eastAsia="Gill Sans MT" w:hAnsi="Calibri Light" w:cs="Calibri Light"/>
                <w:sz w:val="20"/>
                <w:szCs w:val="20"/>
              </w:rPr>
              <w:t>.02.2025</w:t>
            </w:r>
          </w:p>
        </w:tc>
        <w:tc>
          <w:tcPr>
            <w:tcW w:w="6419" w:type="dxa"/>
            <w:tcBorders>
              <w:top w:val="single" w:sz="4" w:space="0" w:color="00B0F0"/>
              <w:left w:val="single" w:sz="4" w:space="0" w:color="00759E"/>
              <w:bottom w:val="single" w:sz="4" w:space="0" w:color="00B0F0"/>
              <w:right w:val="single" w:sz="4" w:space="0" w:color="00759E"/>
            </w:tcBorders>
            <w:shd w:val="clear" w:color="auto" w:fill="auto"/>
            <w:tcMar>
              <w:top w:w="0" w:type="dxa"/>
              <w:left w:w="108" w:type="dxa"/>
              <w:bottom w:w="0" w:type="dxa"/>
              <w:right w:w="108" w:type="dxa"/>
            </w:tcMar>
            <w:vAlign w:val="center"/>
          </w:tcPr>
          <w:p w14:paraId="3EA067AA" w14:textId="28542349" w:rsidR="002B32E1" w:rsidRPr="00A80B97" w:rsidRDefault="00DA1DC1" w:rsidP="00D80EE1">
            <w:pPr>
              <w:suppressAutoHyphens w:val="0"/>
              <w:spacing w:after="0" w:line="264" w:lineRule="auto"/>
              <w:rPr>
                <w:rFonts w:ascii="Calibri Light" w:eastAsia="Gill Sans MT" w:hAnsi="Calibri Light" w:cs="Calibri Light"/>
                <w:sz w:val="20"/>
                <w:szCs w:val="20"/>
              </w:rPr>
            </w:pPr>
            <w:r>
              <w:rPr>
                <w:rFonts w:ascii="Calibri Light" w:eastAsia="Gill Sans MT" w:hAnsi="Calibri Light" w:cs="Calibri Light"/>
                <w:color w:val="3A3A3C"/>
                <w:sz w:val="20"/>
                <w:szCs w:val="20"/>
              </w:rPr>
              <w:t>Ehitusuuringud, projekteerimine, tööde kavandamine</w:t>
            </w:r>
          </w:p>
        </w:tc>
      </w:tr>
      <w:tr w:rsidR="002B32E1" w:rsidRPr="00A80B97" w14:paraId="6C2F6867" w14:textId="77777777" w:rsidTr="00D80EE1">
        <w:trPr>
          <w:trHeight w:val="285"/>
        </w:trPr>
        <w:tc>
          <w:tcPr>
            <w:tcW w:w="983" w:type="dxa"/>
            <w:tcBorders>
              <w:top w:val="single" w:sz="4" w:space="0" w:color="00B0F0"/>
              <w:left w:val="single" w:sz="4" w:space="0" w:color="00759E"/>
              <w:bottom w:val="single" w:sz="4" w:space="0" w:color="00B0F0"/>
              <w:right w:val="single" w:sz="4" w:space="0" w:color="00759E"/>
            </w:tcBorders>
            <w:shd w:val="clear" w:color="auto" w:fill="auto"/>
            <w:tcMar>
              <w:top w:w="0" w:type="dxa"/>
              <w:left w:w="108" w:type="dxa"/>
              <w:bottom w:w="0" w:type="dxa"/>
              <w:right w:w="108" w:type="dxa"/>
            </w:tcMar>
            <w:vAlign w:val="center"/>
          </w:tcPr>
          <w:p w14:paraId="19832393" w14:textId="77777777" w:rsidR="002B32E1" w:rsidRPr="00A80B97" w:rsidRDefault="002B32E1" w:rsidP="00D80EE1">
            <w:pPr>
              <w:suppressAutoHyphens w:val="0"/>
              <w:spacing w:after="0" w:line="264" w:lineRule="auto"/>
              <w:jc w:val="center"/>
              <w:rPr>
                <w:rFonts w:ascii="Calibri Light" w:eastAsia="Gill Sans MT" w:hAnsi="Calibri Light" w:cs="Calibri Light"/>
                <w:sz w:val="20"/>
                <w:szCs w:val="20"/>
              </w:rPr>
            </w:pPr>
          </w:p>
        </w:tc>
        <w:tc>
          <w:tcPr>
            <w:tcW w:w="992" w:type="dxa"/>
            <w:tcBorders>
              <w:top w:val="single" w:sz="4" w:space="0" w:color="00B0F0"/>
              <w:left w:val="single" w:sz="4" w:space="0" w:color="00759E"/>
              <w:bottom w:val="single" w:sz="4" w:space="0" w:color="00B0F0"/>
              <w:right w:val="single" w:sz="4" w:space="0" w:color="00759E"/>
            </w:tcBorders>
            <w:vAlign w:val="center"/>
          </w:tcPr>
          <w:p w14:paraId="56F88895" w14:textId="77777777" w:rsidR="002B32E1" w:rsidRPr="00A80B97" w:rsidRDefault="002B32E1" w:rsidP="00D80EE1">
            <w:pPr>
              <w:suppressAutoHyphens w:val="0"/>
              <w:spacing w:after="0" w:line="264" w:lineRule="auto"/>
              <w:jc w:val="center"/>
              <w:rPr>
                <w:rFonts w:ascii="Calibri Light" w:eastAsia="Gill Sans MT" w:hAnsi="Calibri Light" w:cs="Calibri Light"/>
                <w:sz w:val="20"/>
                <w:szCs w:val="20"/>
              </w:rPr>
            </w:pPr>
          </w:p>
        </w:tc>
        <w:tc>
          <w:tcPr>
            <w:tcW w:w="6419" w:type="dxa"/>
            <w:tcBorders>
              <w:top w:val="single" w:sz="4" w:space="0" w:color="00B0F0"/>
              <w:left w:val="single" w:sz="4" w:space="0" w:color="00759E"/>
              <w:bottom w:val="single" w:sz="4" w:space="0" w:color="00B0F0"/>
              <w:right w:val="single" w:sz="4" w:space="0" w:color="00759E"/>
            </w:tcBorders>
            <w:shd w:val="clear" w:color="auto" w:fill="auto"/>
            <w:tcMar>
              <w:top w:w="0" w:type="dxa"/>
              <w:left w:w="108" w:type="dxa"/>
              <w:bottom w:w="0" w:type="dxa"/>
              <w:right w:w="108" w:type="dxa"/>
            </w:tcMar>
            <w:vAlign w:val="center"/>
          </w:tcPr>
          <w:p w14:paraId="179C8F3A" w14:textId="77777777" w:rsidR="002B32E1" w:rsidRPr="00A80B97" w:rsidRDefault="002B32E1" w:rsidP="00D80EE1">
            <w:pPr>
              <w:suppressAutoHyphens w:val="0"/>
              <w:spacing w:after="0" w:line="264" w:lineRule="auto"/>
              <w:rPr>
                <w:rFonts w:ascii="Calibri Light" w:eastAsia="Gill Sans MT" w:hAnsi="Calibri Light" w:cs="Calibri Light"/>
                <w:sz w:val="20"/>
                <w:szCs w:val="20"/>
              </w:rPr>
            </w:pPr>
          </w:p>
        </w:tc>
      </w:tr>
      <w:tr w:rsidR="002B32E1" w:rsidRPr="00A80B97" w14:paraId="185AAFC8" w14:textId="77777777" w:rsidTr="00D80EE1">
        <w:trPr>
          <w:trHeight w:val="285"/>
        </w:trPr>
        <w:tc>
          <w:tcPr>
            <w:tcW w:w="983" w:type="dxa"/>
            <w:tcBorders>
              <w:top w:val="single" w:sz="4" w:space="0" w:color="00B0F0"/>
              <w:left w:val="single" w:sz="4" w:space="0" w:color="00759E"/>
              <w:bottom w:val="single" w:sz="4" w:space="0" w:color="00B0F0"/>
              <w:right w:val="single" w:sz="4" w:space="0" w:color="00759E"/>
            </w:tcBorders>
            <w:shd w:val="clear" w:color="auto" w:fill="auto"/>
            <w:tcMar>
              <w:top w:w="0" w:type="dxa"/>
              <w:left w:w="108" w:type="dxa"/>
              <w:bottom w:w="0" w:type="dxa"/>
              <w:right w:w="108" w:type="dxa"/>
            </w:tcMar>
            <w:vAlign w:val="center"/>
          </w:tcPr>
          <w:p w14:paraId="71C52A6E" w14:textId="77777777" w:rsidR="002B32E1" w:rsidRPr="00A80B97" w:rsidRDefault="002B32E1" w:rsidP="00D80EE1">
            <w:pPr>
              <w:suppressAutoHyphens w:val="0"/>
              <w:spacing w:after="0" w:line="264" w:lineRule="auto"/>
              <w:jc w:val="center"/>
              <w:rPr>
                <w:rFonts w:ascii="Calibri Light" w:eastAsia="Gill Sans MT" w:hAnsi="Calibri Light" w:cs="Calibri Light"/>
                <w:sz w:val="20"/>
                <w:szCs w:val="20"/>
              </w:rPr>
            </w:pPr>
          </w:p>
        </w:tc>
        <w:tc>
          <w:tcPr>
            <w:tcW w:w="992" w:type="dxa"/>
            <w:tcBorders>
              <w:top w:val="single" w:sz="4" w:space="0" w:color="00B0F0"/>
              <w:left w:val="single" w:sz="4" w:space="0" w:color="00759E"/>
              <w:bottom w:val="single" w:sz="4" w:space="0" w:color="00B0F0"/>
              <w:right w:val="single" w:sz="4" w:space="0" w:color="00759E"/>
            </w:tcBorders>
            <w:vAlign w:val="center"/>
          </w:tcPr>
          <w:p w14:paraId="33F9B745" w14:textId="77777777" w:rsidR="002B32E1" w:rsidRPr="00A80B97" w:rsidRDefault="002B32E1" w:rsidP="00D80EE1">
            <w:pPr>
              <w:suppressAutoHyphens w:val="0"/>
              <w:spacing w:after="0" w:line="264" w:lineRule="auto"/>
              <w:jc w:val="center"/>
              <w:rPr>
                <w:rFonts w:ascii="Calibri Light" w:eastAsia="Gill Sans MT" w:hAnsi="Calibri Light" w:cs="Calibri Light"/>
                <w:sz w:val="20"/>
                <w:szCs w:val="20"/>
              </w:rPr>
            </w:pPr>
          </w:p>
        </w:tc>
        <w:tc>
          <w:tcPr>
            <w:tcW w:w="6419" w:type="dxa"/>
            <w:tcBorders>
              <w:top w:val="single" w:sz="4" w:space="0" w:color="00B0F0"/>
              <w:left w:val="single" w:sz="4" w:space="0" w:color="00759E"/>
              <w:bottom w:val="single" w:sz="4" w:space="0" w:color="00B0F0"/>
              <w:right w:val="single" w:sz="4" w:space="0" w:color="00759E"/>
            </w:tcBorders>
            <w:shd w:val="clear" w:color="auto" w:fill="auto"/>
            <w:tcMar>
              <w:top w:w="0" w:type="dxa"/>
              <w:left w:w="108" w:type="dxa"/>
              <w:bottom w:w="0" w:type="dxa"/>
              <w:right w:w="108" w:type="dxa"/>
            </w:tcMar>
            <w:vAlign w:val="center"/>
          </w:tcPr>
          <w:p w14:paraId="0DF8AEE8" w14:textId="77777777" w:rsidR="002B32E1" w:rsidRPr="00A80B97" w:rsidRDefault="002B32E1" w:rsidP="00D80EE1">
            <w:pPr>
              <w:suppressAutoHyphens w:val="0"/>
              <w:spacing w:after="0" w:line="264" w:lineRule="auto"/>
              <w:rPr>
                <w:rFonts w:ascii="Calibri Light" w:eastAsia="Gill Sans MT" w:hAnsi="Calibri Light" w:cs="Calibri Light"/>
                <w:sz w:val="20"/>
                <w:szCs w:val="20"/>
              </w:rPr>
            </w:pPr>
          </w:p>
        </w:tc>
      </w:tr>
      <w:tr w:rsidR="002B32E1" w:rsidRPr="00A80B97" w14:paraId="7A7BEF1D" w14:textId="77777777" w:rsidTr="00D80EE1">
        <w:trPr>
          <w:trHeight w:val="285"/>
        </w:trPr>
        <w:tc>
          <w:tcPr>
            <w:tcW w:w="983" w:type="dxa"/>
            <w:tcBorders>
              <w:top w:val="single" w:sz="4" w:space="0" w:color="00B0F0"/>
              <w:left w:val="single" w:sz="4" w:space="0" w:color="00759E"/>
              <w:bottom w:val="single" w:sz="4" w:space="0" w:color="00B0F0"/>
              <w:right w:val="single" w:sz="4" w:space="0" w:color="00759E"/>
            </w:tcBorders>
            <w:shd w:val="clear" w:color="auto" w:fill="auto"/>
            <w:tcMar>
              <w:top w:w="0" w:type="dxa"/>
              <w:left w:w="108" w:type="dxa"/>
              <w:bottom w:w="0" w:type="dxa"/>
              <w:right w:w="108" w:type="dxa"/>
            </w:tcMar>
            <w:vAlign w:val="center"/>
          </w:tcPr>
          <w:p w14:paraId="6A1659A8" w14:textId="77777777" w:rsidR="002B32E1" w:rsidRPr="00A80B97" w:rsidRDefault="002B32E1" w:rsidP="00D80EE1">
            <w:pPr>
              <w:suppressAutoHyphens w:val="0"/>
              <w:spacing w:after="0" w:line="264" w:lineRule="auto"/>
              <w:jc w:val="center"/>
              <w:rPr>
                <w:rFonts w:ascii="Calibri Light" w:eastAsia="Gill Sans MT" w:hAnsi="Calibri Light" w:cs="Calibri Light"/>
                <w:sz w:val="20"/>
                <w:szCs w:val="20"/>
              </w:rPr>
            </w:pPr>
          </w:p>
        </w:tc>
        <w:tc>
          <w:tcPr>
            <w:tcW w:w="992" w:type="dxa"/>
            <w:tcBorders>
              <w:top w:val="single" w:sz="4" w:space="0" w:color="00B0F0"/>
              <w:left w:val="single" w:sz="4" w:space="0" w:color="00759E"/>
              <w:bottom w:val="single" w:sz="4" w:space="0" w:color="00B0F0"/>
              <w:right w:val="single" w:sz="4" w:space="0" w:color="00759E"/>
            </w:tcBorders>
            <w:vAlign w:val="center"/>
          </w:tcPr>
          <w:p w14:paraId="767A5F3D" w14:textId="77777777" w:rsidR="002B32E1" w:rsidRPr="00A80B97" w:rsidRDefault="002B32E1" w:rsidP="00D80EE1">
            <w:pPr>
              <w:suppressAutoHyphens w:val="0"/>
              <w:spacing w:after="0" w:line="264" w:lineRule="auto"/>
              <w:jc w:val="center"/>
              <w:rPr>
                <w:rFonts w:ascii="Calibri Light" w:eastAsia="Gill Sans MT" w:hAnsi="Calibri Light" w:cs="Calibri Light"/>
                <w:sz w:val="20"/>
                <w:szCs w:val="20"/>
              </w:rPr>
            </w:pPr>
          </w:p>
        </w:tc>
        <w:tc>
          <w:tcPr>
            <w:tcW w:w="6419" w:type="dxa"/>
            <w:tcBorders>
              <w:top w:val="single" w:sz="4" w:space="0" w:color="00B0F0"/>
              <w:left w:val="single" w:sz="4" w:space="0" w:color="00759E"/>
              <w:bottom w:val="single" w:sz="4" w:space="0" w:color="00B0F0"/>
              <w:right w:val="single" w:sz="4" w:space="0" w:color="00759E"/>
            </w:tcBorders>
            <w:shd w:val="clear" w:color="auto" w:fill="auto"/>
            <w:tcMar>
              <w:top w:w="0" w:type="dxa"/>
              <w:left w:w="108" w:type="dxa"/>
              <w:bottom w:w="0" w:type="dxa"/>
              <w:right w:w="108" w:type="dxa"/>
            </w:tcMar>
            <w:vAlign w:val="center"/>
          </w:tcPr>
          <w:p w14:paraId="4FA4A5DD" w14:textId="77777777" w:rsidR="002B32E1" w:rsidRPr="00A80B97" w:rsidRDefault="002B32E1" w:rsidP="00D80EE1">
            <w:pPr>
              <w:suppressAutoHyphens w:val="0"/>
              <w:spacing w:after="0" w:line="264" w:lineRule="auto"/>
              <w:rPr>
                <w:rFonts w:ascii="Calibri Light" w:eastAsia="Gill Sans MT" w:hAnsi="Calibri Light" w:cs="Calibri Light"/>
                <w:sz w:val="20"/>
                <w:szCs w:val="20"/>
              </w:rPr>
            </w:pPr>
          </w:p>
        </w:tc>
      </w:tr>
      <w:tr w:rsidR="002B32E1" w:rsidRPr="00A80B97" w14:paraId="1D1C8300" w14:textId="77777777" w:rsidTr="00D80EE1">
        <w:trPr>
          <w:trHeight w:val="285"/>
        </w:trPr>
        <w:tc>
          <w:tcPr>
            <w:tcW w:w="983" w:type="dxa"/>
            <w:tcBorders>
              <w:top w:val="single" w:sz="4" w:space="0" w:color="00B0F0"/>
              <w:left w:val="single" w:sz="4" w:space="0" w:color="00759E"/>
              <w:bottom w:val="single" w:sz="4" w:space="0" w:color="0070C0"/>
              <w:right w:val="single" w:sz="4" w:space="0" w:color="00759E"/>
            </w:tcBorders>
            <w:shd w:val="clear" w:color="auto" w:fill="auto"/>
            <w:tcMar>
              <w:top w:w="0" w:type="dxa"/>
              <w:left w:w="108" w:type="dxa"/>
              <w:bottom w:w="0" w:type="dxa"/>
              <w:right w:w="108" w:type="dxa"/>
            </w:tcMar>
            <w:vAlign w:val="center"/>
          </w:tcPr>
          <w:p w14:paraId="7F9137F2" w14:textId="77777777" w:rsidR="002B32E1" w:rsidRPr="00A80B97" w:rsidRDefault="002B32E1" w:rsidP="00D80EE1">
            <w:pPr>
              <w:suppressAutoHyphens w:val="0"/>
              <w:spacing w:after="0" w:line="264" w:lineRule="auto"/>
              <w:jc w:val="center"/>
              <w:rPr>
                <w:rFonts w:ascii="Calibri Light" w:hAnsi="Calibri Light" w:cs="Calibri Light"/>
                <w:sz w:val="20"/>
                <w:szCs w:val="20"/>
              </w:rPr>
            </w:pPr>
          </w:p>
        </w:tc>
        <w:tc>
          <w:tcPr>
            <w:tcW w:w="992" w:type="dxa"/>
            <w:tcBorders>
              <w:top w:val="single" w:sz="4" w:space="0" w:color="00B0F0"/>
              <w:left w:val="single" w:sz="4" w:space="0" w:color="00759E"/>
              <w:bottom w:val="single" w:sz="4" w:space="0" w:color="0070C0"/>
              <w:right w:val="single" w:sz="4" w:space="0" w:color="00759E"/>
            </w:tcBorders>
            <w:vAlign w:val="center"/>
          </w:tcPr>
          <w:p w14:paraId="011C4E68" w14:textId="77777777" w:rsidR="002B32E1" w:rsidRPr="00A80B97" w:rsidRDefault="002B32E1" w:rsidP="00D80EE1">
            <w:pPr>
              <w:suppressAutoHyphens w:val="0"/>
              <w:spacing w:after="0" w:line="264" w:lineRule="auto"/>
              <w:jc w:val="center"/>
              <w:rPr>
                <w:rFonts w:ascii="Calibri Light" w:hAnsi="Calibri Light" w:cs="Calibri Light"/>
                <w:sz w:val="20"/>
                <w:szCs w:val="20"/>
              </w:rPr>
            </w:pPr>
          </w:p>
        </w:tc>
        <w:tc>
          <w:tcPr>
            <w:tcW w:w="6419" w:type="dxa"/>
            <w:tcBorders>
              <w:top w:val="single" w:sz="4" w:space="0" w:color="00B0F0"/>
              <w:left w:val="single" w:sz="4" w:space="0" w:color="00759E"/>
              <w:bottom w:val="single" w:sz="4" w:space="0" w:color="0070C0"/>
              <w:right w:val="single" w:sz="4" w:space="0" w:color="00759E"/>
            </w:tcBorders>
            <w:shd w:val="clear" w:color="auto" w:fill="auto"/>
            <w:tcMar>
              <w:top w:w="0" w:type="dxa"/>
              <w:left w:w="108" w:type="dxa"/>
              <w:bottom w:w="0" w:type="dxa"/>
              <w:right w:w="108" w:type="dxa"/>
            </w:tcMar>
            <w:vAlign w:val="center"/>
          </w:tcPr>
          <w:p w14:paraId="35F89943" w14:textId="77777777" w:rsidR="002B32E1" w:rsidRPr="00A80B97" w:rsidRDefault="002B32E1" w:rsidP="00D80EE1">
            <w:pPr>
              <w:suppressAutoHyphens w:val="0"/>
              <w:spacing w:after="0" w:line="264" w:lineRule="auto"/>
              <w:rPr>
                <w:rFonts w:ascii="Calibri Light" w:hAnsi="Calibri Light" w:cs="Calibri Light"/>
                <w:sz w:val="20"/>
                <w:szCs w:val="20"/>
              </w:rPr>
            </w:pPr>
          </w:p>
        </w:tc>
      </w:tr>
    </w:tbl>
    <w:p w14:paraId="69DA45E7" w14:textId="77777777" w:rsidR="002B32E1" w:rsidRPr="00A80B97" w:rsidRDefault="002B32E1" w:rsidP="002B32E1">
      <w:pPr>
        <w:rPr>
          <w:rFonts w:eastAsiaTheme="majorEastAsia" w:cs="Calibri"/>
          <w:color w:val="2F5496" w:themeColor="accent1" w:themeShade="BF"/>
          <w:sz w:val="40"/>
          <w:szCs w:val="40"/>
        </w:rPr>
      </w:pPr>
      <w:r w:rsidRPr="00A80B97">
        <w:rPr>
          <w:rFonts w:cs="Calibri"/>
        </w:rPr>
        <w:br w:type="page"/>
      </w:r>
    </w:p>
    <w:p w14:paraId="75B8A3E1" w14:textId="77777777" w:rsidR="002B32E1" w:rsidRPr="00A80B97" w:rsidRDefault="002B32E1" w:rsidP="002B32E1">
      <w:pPr>
        <w:pStyle w:val="Heading1"/>
        <w:numPr>
          <w:ilvl w:val="0"/>
          <w:numId w:val="3"/>
        </w:numPr>
        <w:suppressAutoHyphens w:val="0"/>
        <w:autoSpaceDN/>
        <w:spacing w:before="360" w:after="80" w:line="278" w:lineRule="auto"/>
        <w:jc w:val="both"/>
        <w:rPr>
          <w:rFonts w:cs="Calibri"/>
          <w:lang w:val="et-EE"/>
        </w:rPr>
      </w:pPr>
      <w:bookmarkStart w:id="3" w:name="_Toc140744619"/>
      <w:bookmarkStart w:id="4" w:name="_Toc190352101"/>
      <w:r w:rsidRPr="00A80B97">
        <w:rPr>
          <w:rFonts w:cs="Calibri"/>
          <w:lang w:val="et-EE"/>
        </w:rPr>
        <w:lastRenderedPageBreak/>
        <w:t>Sisukord</w:t>
      </w:r>
      <w:bookmarkEnd w:id="3"/>
      <w:bookmarkEnd w:id="4"/>
    </w:p>
    <w:sdt>
      <w:sdtPr>
        <w:id w:val="566579953"/>
        <w:docPartObj>
          <w:docPartGallery w:val="Table of Contents"/>
          <w:docPartUnique/>
        </w:docPartObj>
      </w:sdtPr>
      <w:sdtEndPr/>
      <w:sdtContent>
        <w:p w14:paraId="1FD1E405" w14:textId="4B05463E" w:rsidR="000F2EBD" w:rsidRDefault="002B32E1">
          <w:pPr>
            <w:pStyle w:val="TOC1"/>
            <w:tabs>
              <w:tab w:val="left" w:pos="440"/>
              <w:tab w:val="right" w:leader="dot" w:pos="9062"/>
            </w:tabs>
            <w:rPr>
              <w:rFonts w:asciiTheme="minorHAnsi" w:eastAsiaTheme="minorEastAsia" w:hAnsiTheme="minorHAnsi" w:cstheme="minorBidi"/>
              <w:noProof/>
              <w:kern w:val="2"/>
              <w:sz w:val="24"/>
              <w:szCs w:val="24"/>
              <w:lang w:eastAsia="et-EE"/>
              <w14:ligatures w14:val="standardContextual"/>
            </w:rPr>
          </w:pPr>
          <w:r w:rsidRPr="00A80B97">
            <w:fldChar w:fldCharType="begin"/>
          </w:r>
          <w:r w:rsidRPr="00A80B97">
            <w:instrText>TOC \o \z \u \h</w:instrText>
          </w:r>
          <w:r w:rsidRPr="00A80B97">
            <w:fldChar w:fldCharType="separate"/>
          </w:r>
          <w:hyperlink w:anchor="_Toc190352099" w:history="1">
            <w:r w:rsidR="000F2EBD" w:rsidRPr="001E585A">
              <w:rPr>
                <w:rStyle w:val="Hyperlink"/>
                <w:rFonts w:cs="Calibri"/>
                <w:noProof/>
              </w:rPr>
              <w:t>1.</w:t>
            </w:r>
            <w:r w:rsidR="000F2EBD">
              <w:rPr>
                <w:rFonts w:asciiTheme="minorHAnsi" w:eastAsiaTheme="minorEastAsia" w:hAnsiTheme="minorHAnsi" w:cstheme="minorBidi"/>
                <w:noProof/>
                <w:kern w:val="2"/>
                <w:sz w:val="24"/>
                <w:szCs w:val="24"/>
                <w:lang w:eastAsia="et-EE"/>
                <w14:ligatures w14:val="standardContextual"/>
              </w:rPr>
              <w:tab/>
            </w:r>
            <w:r w:rsidR="000F2EBD" w:rsidRPr="001E585A">
              <w:rPr>
                <w:rStyle w:val="Hyperlink"/>
                <w:rFonts w:cs="Calibri"/>
                <w:noProof/>
              </w:rPr>
              <w:t>TOP versioonihaldus ja muudatused</w:t>
            </w:r>
            <w:r w:rsidR="000F2EBD">
              <w:rPr>
                <w:noProof/>
                <w:webHidden/>
              </w:rPr>
              <w:tab/>
            </w:r>
            <w:r w:rsidR="000F2EBD">
              <w:rPr>
                <w:noProof/>
                <w:webHidden/>
              </w:rPr>
              <w:fldChar w:fldCharType="begin"/>
            </w:r>
            <w:r w:rsidR="000F2EBD">
              <w:rPr>
                <w:noProof/>
                <w:webHidden/>
              </w:rPr>
              <w:instrText xml:space="preserve"> PAGEREF _Toc190352099 \h </w:instrText>
            </w:r>
            <w:r w:rsidR="000F2EBD">
              <w:rPr>
                <w:noProof/>
                <w:webHidden/>
              </w:rPr>
            </w:r>
            <w:r w:rsidR="000F2EBD">
              <w:rPr>
                <w:noProof/>
                <w:webHidden/>
              </w:rPr>
              <w:fldChar w:fldCharType="separate"/>
            </w:r>
            <w:r w:rsidR="000F2EBD">
              <w:rPr>
                <w:noProof/>
                <w:webHidden/>
              </w:rPr>
              <w:t>2</w:t>
            </w:r>
            <w:r w:rsidR="000F2EBD">
              <w:rPr>
                <w:noProof/>
                <w:webHidden/>
              </w:rPr>
              <w:fldChar w:fldCharType="end"/>
            </w:r>
          </w:hyperlink>
        </w:p>
        <w:p w14:paraId="52255C59" w14:textId="0379B6F4" w:rsidR="000F2EBD" w:rsidRDefault="000F2EBD">
          <w:pPr>
            <w:pStyle w:val="TOC2"/>
            <w:tabs>
              <w:tab w:val="left" w:pos="720"/>
              <w:tab w:val="right" w:leader="dot" w:pos="9062"/>
            </w:tabs>
            <w:rPr>
              <w:rFonts w:asciiTheme="minorHAnsi" w:eastAsiaTheme="minorEastAsia" w:hAnsiTheme="minorHAnsi" w:cstheme="minorBidi"/>
              <w:noProof/>
              <w:kern w:val="2"/>
              <w:sz w:val="24"/>
              <w:szCs w:val="24"/>
              <w:lang w:eastAsia="et-EE"/>
              <w14:ligatures w14:val="standardContextual"/>
            </w:rPr>
          </w:pPr>
          <w:hyperlink w:anchor="_Toc190352100" w:history="1">
            <w:r w:rsidRPr="001E585A">
              <w:rPr>
                <w:rStyle w:val="Hyperlink"/>
                <w:noProof/>
              </w:rPr>
              <w:t>2.</w:t>
            </w:r>
            <w:r>
              <w:rPr>
                <w:rFonts w:asciiTheme="minorHAnsi" w:eastAsiaTheme="minorEastAsia" w:hAnsiTheme="minorHAnsi" w:cstheme="minorBidi"/>
                <w:noProof/>
                <w:kern w:val="2"/>
                <w:sz w:val="24"/>
                <w:szCs w:val="24"/>
                <w:lang w:eastAsia="et-EE"/>
                <w14:ligatures w14:val="standardContextual"/>
              </w:rPr>
              <w:tab/>
            </w:r>
            <w:r w:rsidRPr="001E585A">
              <w:rPr>
                <w:rStyle w:val="Hyperlink"/>
                <w:noProof/>
              </w:rPr>
              <w:t>TOP asja- ja ajakohasus tulenevalt objektil teostatavate tööde staadiumist</w:t>
            </w:r>
            <w:r>
              <w:rPr>
                <w:noProof/>
                <w:webHidden/>
              </w:rPr>
              <w:tab/>
            </w:r>
            <w:r>
              <w:rPr>
                <w:noProof/>
                <w:webHidden/>
              </w:rPr>
              <w:fldChar w:fldCharType="begin"/>
            </w:r>
            <w:r>
              <w:rPr>
                <w:noProof/>
                <w:webHidden/>
              </w:rPr>
              <w:instrText xml:space="preserve"> PAGEREF _Toc190352100 \h </w:instrText>
            </w:r>
            <w:r>
              <w:rPr>
                <w:noProof/>
                <w:webHidden/>
              </w:rPr>
            </w:r>
            <w:r>
              <w:rPr>
                <w:noProof/>
                <w:webHidden/>
              </w:rPr>
              <w:fldChar w:fldCharType="separate"/>
            </w:r>
            <w:r>
              <w:rPr>
                <w:noProof/>
                <w:webHidden/>
              </w:rPr>
              <w:t>2</w:t>
            </w:r>
            <w:r>
              <w:rPr>
                <w:noProof/>
                <w:webHidden/>
              </w:rPr>
              <w:fldChar w:fldCharType="end"/>
            </w:r>
          </w:hyperlink>
        </w:p>
        <w:p w14:paraId="7E549593" w14:textId="71A4FDC3" w:rsidR="000F2EBD" w:rsidRDefault="000F2EBD">
          <w:pPr>
            <w:pStyle w:val="TOC1"/>
            <w:tabs>
              <w:tab w:val="left" w:pos="440"/>
              <w:tab w:val="right" w:leader="dot" w:pos="9062"/>
            </w:tabs>
            <w:rPr>
              <w:rFonts w:asciiTheme="minorHAnsi" w:eastAsiaTheme="minorEastAsia" w:hAnsiTheme="minorHAnsi" w:cstheme="minorBidi"/>
              <w:noProof/>
              <w:kern w:val="2"/>
              <w:sz w:val="24"/>
              <w:szCs w:val="24"/>
              <w:lang w:eastAsia="et-EE"/>
              <w14:ligatures w14:val="standardContextual"/>
            </w:rPr>
          </w:pPr>
          <w:hyperlink w:anchor="_Toc190352101" w:history="1">
            <w:r w:rsidRPr="001E585A">
              <w:rPr>
                <w:rStyle w:val="Hyperlink"/>
                <w:rFonts w:cs="Calibri"/>
                <w:noProof/>
              </w:rPr>
              <w:t>3.</w:t>
            </w:r>
            <w:r>
              <w:rPr>
                <w:rFonts w:asciiTheme="minorHAnsi" w:eastAsiaTheme="minorEastAsia" w:hAnsiTheme="minorHAnsi" w:cstheme="minorBidi"/>
                <w:noProof/>
                <w:kern w:val="2"/>
                <w:sz w:val="24"/>
                <w:szCs w:val="24"/>
                <w:lang w:eastAsia="et-EE"/>
                <w14:ligatures w14:val="standardContextual"/>
              </w:rPr>
              <w:tab/>
            </w:r>
            <w:r w:rsidRPr="001E585A">
              <w:rPr>
                <w:rStyle w:val="Hyperlink"/>
                <w:rFonts w:cs="Calibri"/>
                <w:noProof/>
              </w:rPr>
              <w:t>Sisukord</w:t>
            </w:r>
            <w:r>
              <w:rPr>
                <w:noProof/>
                <w:webHidden/>
              </w:rPr>
              <w:tab/>
            </w:r>
            <w:r>
              <w:rPr>
                <w:noProof/>
                <w:webHidden/>
              </w:rPr>
              <w:fldChar w:fldCharType="begin"/>
            </w:r>
            <w:r>
              <w:rPr>
                <w:noProof/>
                <w:webHidden/>
              </w:rPr>
              <w:instrText xml:space="preserve"> PAGEREF _Toc190352101 \h </w:instrText>
            </w:r>
            <w:r>
              <w:rPr>
                <w:noProof/>
                <w:webHidden/>
              </w:rPr>
            </w:r>
            <w:r>
              <w:rPr>
                <w:noProof/>
                <w:webHidden/>
              </w:rPr>
              <w:fldChar w:fldCharType="separate"/>
            </w:r>
            <w:r>
              <w:rPr>
                <w:noProof/>
                <w:webHidden/>
              </w:rPr>
              <w:t>3</w:t>
            </w:r>
            <w:r>
              <w:rPr>
                <w:noProof/>
                <w:webHidden/>
              </w:rPr>
              <w:fldChar w:fldCharType="end"/>
            </w:r>
          </w:hyperlink>
        </w:p>
        <w:p w14:paraId="0DFB210A" w14:textId="30353EC9" w:rsidR="000F2EBD" w:rsidRDefault="000F2EBD">
          <w:pPr>
            <w:pStyle w:val="TOC1"/>
            <w:tabs>
              <w:tab w:val="left" w:pos="440"/>
              <w:tab w:val="right" w:leader="dot" w:pos="9062"/>
            </w:tabs>
            <w:rPr>
              <w:rFonts w:asciiTheme="minorHAnsi" w:eastAsiaTheme="minorEastAsia" w:hAnsiTheme="minorHAnsi" w:cstheme="minorBidi"/>
              <w:noProof/>
              <w:kern w:val="2"/>
              <w:sz w:val="24"/>
              <w:szCs w:val="24"/>
              <w:lang w:eastAsia="et-EE"/>
              <w14:ligatures w14:val="standardContextual"/>
            </w:rPr>
          </w:pPr>
          <w:hyperlink w:anchor="_Toc190352102" w:history="1">
            <w:r w:rsidRPr="001E585A">
              <w:rPr>
                <w:rStyle w:val="Hyperlink"/>
                <w:rFonts w:cs="Calibri"/>
                <w:noProof/>
              </w:rPr>
              <w:t>4.</w:t>
            </w:r>
            <w:r>
              <w:rPr>
                <w:rFonts w:asciiTheme="minorHAnsi" w:eastAsiaTheme="minorEastAsia" w:hAnsiTheme="minorHAnsi" w:cstheme="minorBidi"/>
                <w:noProof/>
                <w:kern w:val="2"/>
                <w:sz w:val="24"/>
                <w:szCs w:val="24"/>
                <w:lang w:eastAsia="et-EE"/>
                <w14:ligatures w14:val="standardContextual"/>
              </w:rPr>
              <w:tab/>
            </w:r>
            <w:r w:rsidRPr="001E585A">
              <w:rPr>
                <w:rStyle w:val="Hyperlink"/>
                <w:rFonts w:cs="Calibri"/>
                <w:noProof/>
              </w:rPr>
              <w:t>Eesmärk ja kohaldamisala</w:t>
            </w:r>
            <w:r>
              <w:rPr>
                <w:noProof/>
                <w:webHidden/>
              </w:rPr>
              <w:tab/>
            </w:r>
            <w:r>
              <w:rPr>
                <w:noProof/>
                <w:webHidden/>
              </w:rPr>
              <w:fldChar w:fldCharType="begin"/>
            </w:r>
            <w:r>
              <w:rPr>
                <w:noProof/>
                <w:webHidden/>
              </w:rPr>
              <w:instrText xml:space="preserve"> PAGEREF _Toc190352102 \h </w:instrText>
            </w:r>
            <w:r>
              <w:rPr>
                <w:noProof/>
                <w:webHidden/>
              </w:rPr>
            </w:r>
            <w:r>
              <w:rPr>
                <w:noProof/>
                <w:webHidden/>
              </w:rPr>
              <w:fldChar w:fldCharType="separate"/>
            </w:r>
            <w:r>
              <w:rPr>
                <w:noProof/>
                <w:webHidden/>
              </w:rPr>
              <w:t>7</w:t>
            </w:r>
            <w:r>
              <w:rPr>
                <w:noProof/>
                <w:webHidden/>
              </w:rPr>
              <w:fldChar w:fldCharType="end"/>
            </w:r>
          </w:hyperlink>
        </w:p>
        <w:p w14:paraId="762F4130" w14:textId="375B9152" w:rsidR="000F2EBD" w:rsidRDefault="000F2EBD">
          <w:pPr>
            <w:pStyle w:val="TOC2"/>
            <w:tabs>
              <w:tab w:val="left" w:pos="960"/>
              <w:tab w:val="right" w:leader="dot" w:pos="9062"/>
            </w:tabs>
            <w:rPr>
              <w:rFonts w:asciiTheme="minorHAnsi" w:eastAsiaTheme="minorEastAsia" w:hAnsiTheme="minorHAnsi" w:cstheme="minorBidi"/>
              <w:noProof/>
              <w:kern w:val="2"/>
              <w:sz w:val="24"/>
              <w:szCs w:val="24"/>
              <w:lang w:eastAsia="et-EE"/>
              <w14:ligatures w14:val="standardContextual"/>
            </w:rPr>
          </w:pPr>
          <w:hyperlink w:anchor="_Toc190352103" w:history="1">
            <w:r w:rsidRPr="001E585A">
              <w:rPr>
                <w:rStyle w:val="Hyperlink"/>
                <w:rFonts w:cs="Calibri"/>
                <w:noProof/>
              </w:rPr>
              <w:t>4.1.</w:t>
            </w:r>
            <w:r>
              <w:rPr>
                <w:rFonts w:asciiTheme="minorHAnsi" w:eastAsiaTheme="minorEastAsia" w:hAnsiTheme="minorHAnsi" w:cstheme="minorBidi"/>
                <w:noProof/>
                <w:kern w:val="2"/>
                <w:sz w:val="24"/>
                <w:szCs w:val="24"/>
                <w:lang w:eastAsia="et-EE"/>
                <w14:ligatures w14:val="standardContextual"/>
              </w:rPr>
              <w:tab/>
            </w:r>
            <w:r w:rsidRPr="001E585A">
              <w:rPr>
                <w:rStyle w:val="Hyperlink"/>
                <w:rFonts w:cs="Calibri"/>
                <w:noProof/>
              </w:rPr>
              <w:t>Eesmärk</w:t>
            </w:r>
            <w:r>
              <w:rPr>
                <w:noProof/>
                <w:webHidden/>
              </w:rPr>
              <w:tab/>
            </w:r>
            <w:r>
              <w:rPr>
                <w:noProof/>
                <w:webHidden/>
              </w:rPr>
              <w:fldChar w:fldCharType="begin"/>
            </w:r>
            <w:r>
              <w:rPr>
                <w:noProof/>
                <w:webHidden/>
              </w:rPr>
              <w:instrText xml:space="preserve"> PAGEREF _Toc190352103 \h </w:instrText>
            </w:r>
            <w:r>
              <w:rPr>
                <w:noProof/>
                <w:webHidden/>
              </w:rPr>
            </w:r>
            <w:r>
              <w:rPr>
                <w:noProof/>
                <w:webHidden/>
              </w:rPr>
              <w:fldChar w:fldCharType="separate"/>
            </w:r>
            <w:r>
              <w:rPr>
                <w:noProof/>
                <w:webHidden/>
              </w:rPr>
              <w:t>7</w:t>
            </w:r>
            <w:r>
              <w:rPr>
                <w:noProof/>
                <w:webHidden/>
              </w:rPr>
              <w:fldChar w:fldCharType="end"/>
            </w:r>
          </w:hyperlink>
        </w:p>
        <w:p w14:paraId="0DE4D65C" w14:textId="714A9FD5" w:rsidR="000F2EBD" w:rsidRDefault="000F2EBD">
          <w:pPr>
            <w:pStyle w:val="TOC2"/>
            <w:tabs>
              <w:tab w:val="left" w:pos="960"/>
              <w:tab w:val="right" w:leader="dot" w:pos="9062"/>
            </w:tabs>
            <w:rPr>
              <w:rFonts w:asciiTheme="minorHAnsi" w:eastAsiaTheme="minorEastAsia" w:hAnsiTheme="minorHAnsi" w:cstheme="minorBidi"/>
              <w:noProof/>
              <w:kern w:val="2"/>
              <w:sz w:val="24"/>
              <w:szCs w:val="24"/>
              <w:lang w:eastAsia="et-EE"/>
              <w14:ligatures w14:val="standardContextual"/>
            </w:rPr>
          </w:pPr>
          <w:hyperlink w:anchor="_Toc190352104" w:history="1">
            <w:r w:rsidRPr="001E585A">
              <w:rPr>
                <w:rStyle w:val="Hyperlink"/>
                <w:rFonts w:cs="Calibri"/>
                <w:noProof/>
              </w:rPr>
              <w:t>4.2.</w:t>
            </w:r>
            <w:r>
              <w:rPr>
                <w:rFonts w:asciiTheme="minorHAnsi" w:eastAsiaTheme="minorEastAsia" w:hAnsiTheme="minorHAnsi" w:cstheme="minorBidi"/>
                <w:noProof/>
                <w:kern w:val="2"/>
                <w:sz w:val="24"/>
                <w:szCs w:val="24"/>
                <w:lang w:eastAsia="et-EE"/>
                <w14:ligatures w14:val="standardContextual"/>
              </w:rPr>
              <w:tab/>
            </w:r>
            <w:r w:rsidRPr="001E585A">
              <w:rPr>
                <w:rStyle w:val="Hyperlink"/>
                <w:rFonts w:cs="Calibri"/>
                <w:noProof/>
              </w:rPr>
              <w:t>TOP kättesaadavus</w:t>
            </w:r>
            <w:r>
              <w:rPr>
                <w:noProof/>
                <w:webHidden/>
              </w:rPr>
              <w:tab/>
            </w:r>
            <w:r>
              <w:rPr>
                <w:noProof/>
                <w:webHidden/>
              </w:rPr>
              <w:fldChar w:fldCharType="begin"/>
            </w:r>
            <w:r>
              <w:rPr>
                <w:noProof/>
                <w:webHidden/>
              </w:rPr>
              <w:instrText xml:space="preserve"> PAGEREF _Toc190352104 \h </w:instrText>
            </w:r>
            <w:r>
              <w:rPr>
                <w:noProof/>
                <w:webHidden/>
              </w:rPr>
            </w:r>
            <w:r>
              <w:rPr>
                <w:noProof/>
                <w:webHidden/>
              </w:rPr>
              <w:fldChar w:fldCharType="separate"/>
            </w:r>
            <w:r>
              <w:rPr>
                <w:noProof/>
                <w:webHidden/>
              </w:rPr>
              <w:t>7</w:t>
            </w:r>
            <w:r>
              <w:rPr>
                <w:noProof/>
                <w:webHidden/>
              </w:rPr>
              <w:fldChar w:fldCharType="end"/>
            </w:r>
          </w:hyperlink>
        </w:p>
        <w:p w14:paraId="1F004E15" w14:textId="548FA168" w:rsidR="000F2EBD" w:rsidRDefault="000F2EBD">
          <w:pPr>
            <w:pStyle w:val="TOC2"/>
            <w:tabs>
              <w:tab w:val="left" w:pos="960"/>
              <w:tab w:val="right" w:leader="dot" w:pos="9062"/>
            </w:tabs>
            <w:rPr>
              <w:rFonts w:asciiTheme="minorHAnsi" w:eastAsiaTheme="minorEastAsia" w:hAnsiTheme="minorHAnsi" w:cstheme="minorBidi"/>
              <w:noProof/>
              <w:kern w:val="2"/>
              <w:sz w:val="24"/>
              <w:szCs w:val="24"/>
              <w:lang w:eastAsia="et-EE"/>
              <w14:ligatures w14:val="standardContextual"/>
            </w:rPr>
          </w:pPr>
          <w:hyperlink w:anchor="_Toc190352105" w:history="1">
            <w:r w:rsidRPr="001E585A">
              <w:rPr>
                <w:rStyle w:val="Hyperlink"/>
                <w:rFonts w:cs="Calibri"/>
                <w:noProof/>
              </w:rPr>
              <w:t>4.3.</w:t>
            </w:r>
            <w:r>
              <w:rPr>
                <w:rFonts w:asciiTheme="minorHAnsi" w:eastAsiaTheme="minorEastAsia" w:hAnsiTheme="minorHAnsi" w:cstheme="minorBidi"/>
                <w:noProof/>
                <w:kern w:val="2"/>
                <w:sz w:val="24"/>
                <w:szCs w:val="24"/>
                <w:lang w:eastAsia="et-EE"/>
                <w14:ligatures w14:val="standardContextual"/>
              </w:rPr>
              <w:tab/>
            </w:r>
            <w:r w:rsidRPr="001E585A">
              <w:rPr>
                <w:rStyle w:val="Hyperlink"/>
                <w:rFonts w:cs="Calibri"/>
                <w:noProof/>
              </w:rPr>
              <w:t>Ehitusobjekti ja töömaa asukoht</w:t>
            </w:r>
            <w:r>
              <w:rPr>
                <w:noProof/>
                <w:webHidden/>
              </w:rPr>
              <w:tab/>
            </w:r>
            <w:r>
              <w:rPr>
                <w:noProof/>
                <w:webHidden/>
              </w:rPr>
              <w:fldChar w:fldCharType="begin"/>
            </w:r>
            <w:r>
              <w:rPr>
                <w:noProof/>
                <w:webHidden/>
              </w:rPr>
              <w:instrText xml:space="preserve"> PAGEREF _Toc190352105 \h </w:instrText>
            </w:r>
            <w:r>
              <w:rPr>
                <w:noProof/>
                <w:webHidden/>
              </w:rPr>
            </w:r>
            <w:r>
              <w:rPr>
                <w:noProof/>
                <w:webHidden/>
              </w:rPr>
              <w:fldChar w:fldCharType="separate"/>
            </w:r>
            <w:r>
              <w:rPr>
                <w:noProof/>
                <w:webHidden/>
              </w:rPr>
              <w:t>7</w:t>
            </w:r>
            <w:r>
              <w:rPr>
                <w:noProof/>
                <w:webHidden/>
              </w:rPr>
              <w:fldChar w:fldCharType="end"/>
            </w:r>
          </w:hyperlink>
        </w:p>
        <w:p w14:paraId="69C03A1E" w14:textId="15BA9F1F" w:rsidR="000F2EBD" w:rsidRDefault="000F2EBD">
          <w:pPr>
            <w:pStyle w:val="TOC2"/>
            <w:tabs>
              <w:tab w:val="left" w:pos="960"/>
              <w:tab w:val="right" w:leader="dot" w:pos="9062"/>
            </w:tabs>
            <w:rPr>
              <w:rFonts w:asciiTheme="minorHAnsi" w:eastAsiaTheme="minorEastAsia" w:hAnsiTheme="minorHAnsi" w:cstheme="minorBidi"/>
              <w:noProof/>
              <w:kern w:val="2"/>
              <w:sz w:val="24"/>
              <w:szCs w:val="24"/>
              <w:lang w:eastAsia="et-EE"/>
              <w14:ligatures w14:val="standardContextual"/>
            </w:rPr>
          </w:pPr>
          <w:hyperlink w:anchor="_Toc190352106" w:history="1">
            <w:r w:rsidRPr="001E585A">
              <w:rPr>
                <w:rStyle w:val="Hyperlink"/>
                <w:rFonts w:cs="Calibri"/>
                <w:noProof/>
              </w:rPr>
              <w:t>4.4.</w:t>
            </w:r>
            <w:r>
              <w:rPr>
                <w:rFonts w:asciiTheme="minorHAnsi" w:eastAsiaTheme="minorEastAsia" w:hAnsiTheme="minorHAnsi" w:cstheme="minorBidi"/>
                <w:noProof/>
                <w:kern w:val="2"/>
                <w:sz w:val="24"/>
                <w:szCs w:val="24"/>
                <w:lang w:eastAsia="et-EE"/>
                <w14:ligatures w14:val="standardContextual"/>
              </w:rPr>
              <w:tab/>
            </w:r>
            <w:r w:rsidRPr="001E585A">
              <w:rPr>
                <w:rStyle w:val="Hyperlink"/>
                <w:rFonts w:cs="Calibri"/>
                <w:noProof/>
              </w:rPr>
              <w:t>Ehitusobjekti skeem ja asendiplaan</w:t>
            </w:r>
            <w:r>
              <w:rPr>
                <w:noProof/>
                <w:webHidden/>
              </w:rPr>
              <w:tab/>
            </w:r>
            <w:r>
              <w:rPr>
                <w:noProof/>
                <w:webHidden/>
              </w:rPr>
              <w:fldChar w:fldCharType="begin"/>
            </w:r>
            <w:r>
              <w:rPr>
                <w:noProof/>
                <w:webHidden/>
              </w:rPr>
              <w:instrText xml:space="preserve"> PAGEREF _Toc190352106 \h </w:instrText>
            </w:r>
            <w:r>
              <w:rPr>
                <w:noProof/>
                <w:webHidden/>
              </w:rPr>
            </w:r>
            <w:r>
              <w:rPr>
                <w:noProof/>
                <w:webHidden/>
              </w:rPr>
              <w:fldChar w:fldCharType="separate"/>
            </w:r>
            <w:r>
              <w:rPr>
                <w:noProof/>
                <w:webHidden/>
              </w:rPr>
              <w:t>7</w:t>
            </w:r>
            <w:r>
              <w:rPr>
                <w:noProof/>
                <w:webHidden/>
              </w:rPr>
              <w:fldChar w:fldCharType="end"/>
            </w:r>
          </w:hyperlink>
        </w:p>
        <w:p w14:paraId="0E827D79" w14:textId="76C70842" w:rsidR="000F2EBD" w:rsidRDefault="000F2EBD">
          <w:pPr>
            <w:pStyle w:val="TOC2"/>
            <w:tabs>
              <w:tab w:val="left" w:pos="960"/>
              <w:tab w:val="right" w:leader="dot" w:pos="9062"/>
            </w:tabs>
            <w:rPr>
              <w:rFonts w:asciiTheme="minorHAnsi" w:eastAsiaTheme="minorEastAsia" w:hAnsiTheme="minorHAnsi" w:cstheme="minorBidi"/>
              <w:noProof/>
              <w:kern w:val="2"/>
              <w:sz w:val="24"/>
              <w:szCs w:val="24"/>
              <w:lang w:eastAsia="et-EE"/>
              <w14:ligatures w14:val="standardContextual"/>
            </w:rPr>
          </w:pPr>
          <w:hyperlink w:anchor="_Toc190352107" w:history="1">
            <w:r w:rsidRPr="001E585A">
              <w:rPr>
                <w:rStyle w:val="Hyperlink"/>
                <w:rFonts w:cs="Calibri"/>
                <w:noProof/>
              </w:rPr>
              <w:t>4.5.</w:t>
            </w:r>
            <w:r>
              <w:rPr>
                <w:rFonts w:asciiTheme="minorHAnsi" w:eastAsiaTheme="minorEastAsia" w:hAnsiTheme="minorHAnsi" w:cstheme="minorBidi"/>
                <w:noProof/>
                <w:kern w:val="2"/>
                <w:sz w:val="24"/>
                <w:szCs w:val="24"/>
                <w:lang w:eastAsia="et-EE"/>
                <w14:ligatures w14:val="standardContextual"/>
              </w:rPr>
              <w:tab/>
            </w:r>
            <w:r w:rsidRPr="001E585A">
              <w:rPr>
                <w:rStyle w:val="Hyperlink"/>
                <w:rFonts w:cs="Calibri"/>
                <w:noProof/>
              </w:rPr>
              <w:t>TOP kohaldatavuse piirid</w:t>
            </w:r>
            <w:r>
              <w:rPr>
                <w:noProof/>
                <w:webHidden/>
              </w:rPr>
              <w:tab/>
            </w:r>
            <w:r>
              <w:rPr>
                <w:noProof/>
                <w:webHidden/>
              </w:rPr>
              <w:fldChar w:fldCharType="begin"/>
            </w:r>
            <w:r>
              <w:rPr>
                <w:noProof/>
                <w:webHidden/>
              </w:rPr>
              <w:instrText xml:space="preserve"> PAGEREF _Toc190352107 \h </w:instrText>
            </w:r>
            <w:r>
              <w:rPr>
                <w:noProof/>
                <w:webHidden/>
              </w:rPr>
            </w:r>
            <w:r>
              <w:rPr>
                <w:noProof/>
                <w:webHidden/>
              </w:rPr>
              <w:fldChar w:fldCharType="separate"/>
            </w:r>
            <w:r>
              <w:rPr>
                <w:noProof/>
                <w:webHidden/>
              </w:rPr>
              <w:t>8</w:t>
            </w:r>
            <w:r>
              <w:rPr>
                <w:noProof/>
                <w:webHidden/>
              </w:rPr>
              <w:fldChar w:fldCharType="end"/>
            </w:r>
          </w:hyperlink>
        </w:p>
        <w:p w14:paraId="3F144600" w14:textId="2D22DCBE" w:rsidR="000F2EBD" w:rsidRDefault="000F2EBD">
          <w:pPr>
            <w:pStyle w:val="TOC1"/>
            <w:tabs>
              <w:tab w:val="left" w:pos="440"/>
              <w:tab w:val="right" w:leader="dot" w:pos="9062"/>
            </w:tabs>
            <w:rPr>
              <w:rFonts w:asciiTheme="minorHAnsi" w:eastAsiaTheme="minorEastAsia" w:hAnsiTheme="minorHAnsi" w:cstheme="minorBidi"/>
              <w:noProof/>
              <w:kern w:val="2"/>
              <w:sz w:val="24"/>
              <w:szCs w:val="24"/>
              <w:lang w:eastAsia="et-EE"/>
              <w14:ligatures w14:val="standardContextual"/>
            </w:rPr>
          </w:pPr>
          <w:hyperlink w:anchor="_Toc190352108" w:history="1">
            <w:r w:rsidRPr="001E585A">
              <w:rPr>
                <w:rStyle w:val="Hyperlink"/>
                <w:rFonts w:cs="Calibri"/>
                <w:noProof/>
              </w:rPr>
              <w:t>5.</w:t>
            </w:r>
            <w:r>
              <w:rPr>
                <w:rFonts w:asciiTheme="minorHAnsi" w:eastAsiaTheme="minorEastAsia" w:hAnsiTheme="minorHAnsi" w:cstheme="minorBidi"/>
                <w:noProof/>
                <w:kern w:val="2"/>
                <w:sz w:val="24"/>
                <w:szCs w:val="24"/>
                <w:lang w:eastAsia="et-EE"/>
                <w14:ligatures w14:val="standardContextual"/>
              </w:rPr>
              <w:tab/>
            </w:r>
            <w:r w:rsidRPr="001E585A">
              <w:rPr>
                <w:rStyle w:val="Hyperlink"/>
                <w:rFonts w:cs="Calibri"/>
                <w:noProof/>
              </w:rPr>
              <w:t>Ohutusalased juhised</w:t>
            </w:r>
            <w:r>
              <w:rPr>
                <w:noProof/>
                <w:webHidden/>
              </w:rPr>
              <w:tab/>
            </w:r>
            <w:r>
              <w:rPr>
                <w:noProof/>
                <w:webHidden/>
              </w:rPr>
              <w:fldChar w:fldCharType="begin"/>
            </w:r>
            <w:r>
              <w:rPr>
                <w:noProof/>
                <w:webHidden/>
              </w:rPr>
              <w:instrText xml:space="preserve"> PAGEREF _Toc190352108 \h </w:instrText>
            </w:r>
            <w:r>
              <w:rPr>
                <w:noProof/>
                <w:webHidden/>
              </w:rPr>
            </w:r>
            <w:r>
              <w:rPr>
                <w:noProof/>
                <w:webHidden/>
              </w:rPr>
              <w:fldChar w:fldCharType="separate"/>
            </w:r>
            <w:r>
              <w:rPr>
                <w:noProof/>
                <w:webHidden/>
              </w:rPr>
              <w:t>8</w:t>
            </w:r>
            <w:r>
              <w:rPr>
                <w:noProof/>
                <w:webHidden/>
              </w:rPr>
              <w:fldChar w:fldCharType="end"/>
            </w:r>
          </w:hyperlink>
        </w:p>
        <w:p w14:paraId="07CE4CF0" w14:textId="5B523DB8" w:rsidR="000F2EBD" w:rsidRDefault="000F2EBD">
          <w:pPr>
            <w:pStyle w:val="TOC1"/>
            <w:tabs>
              <w:tab w:val="left" w:pos="440"/>
              <w:tab w:val="right" w:leader="dot" w:pos="9062"/>
            </w:tabs>
            <w:rPr>
              <w:rFonts w:asciiTheme="minorHAnsi" w:eastAsiaTheme="minorEastAsia" w:hAnsiTheme="minorHAnsi" w:cstheme="minorBidi"/>
              <w:noProof/>
              <w:kern w:val="2"/>
              <w:sz w:val="24"/>
              <w:szCs w:val="24"/>
              <w:lang w:eastAsia="et-EE"/>
              <w14:ligatures w14:val="standardContextual"/>
            </w:rPr>
          </w:pPr>
          <w:hyperlink w:anchor="_Toc190352109" w:history="1">
            <w:r w:rsidRPr="001E585A">
              <w:rPr>
                <w:rStyle w:val="Hyperlink"/>
                <w:rFonts w:cs="Calibri"/>
                <w:noProof/>
              </w:rPr>
              <w:t>6.</w:t>
            </w:r>
            <w:r>
              <w:rPr>
                <w:rFonts w:asciiTheme="minorHAnsi" w:eastAsiaTheme="minorEastAsia" w:hAnsiTheme="minorHAnsi" w:cstheme="minorBidi"/>
                <w:noProof/>
                <w:kern w:val="2"/>
                <w:sz w:val="24"/>
                <w:szCs w:val="24"/>
                <w:lang w:eastAsia="et-EE"/>
                <w14:ligatures w14:val="standardContextual"/>
              </w:rPr>
              <w:tab/>
            </w:r>
            <w:r w:rsidRPr="001E585A">
              <w:rPr>
                <w:rStyle w:val="Hyperlink"/>
                <w:rFonts w:cs="Calibri"/>
                <w:noProof/>
              </w:rPr>
              <w:t>Organisatsioon</w:t>
            </w:r>
            <w:r>
              <w:rPr>
                <w:noProof/>
                <w:webHidden/>
              </w:rPr>
              <w:tab/>
            </w:r>
            <w:r>
              <w:rPr>
                <w:noProof/>
                <w:webHidden/>
              </w:rPr>
              <w:fldChar w:fldCharType="begin"/>
            </w:r>
            <w:r>
              <w:rPr>
                <w:noProof/>
                <w:webHidden/>
              </w:rPr>
              <w:instrText xml:space="preserve"> PAGEREF _Toc190352109 \h </w:instrText>
            </w:r>
            <w:r>
              <w:rPr>
                <w:noProof/>
                <w:webHidden/>
              </w:rPr>
            </w:r>
            <w:r>
              <w:rPr>
                <w:noProof/>
                <w:webHidden/>
              </w:rPr>
              <w:fldChar w:fldCharType="separate"/>
            </w:r>
            <w:r>
              <w:rPr>
                <w:noProof/>
                <w:webHidden/>
              </w:rPr>
              <w:t>8</w:t>
            </w:r>
            <w:r>
              <w:rPr>
                <w:noProof/>
                <w:webHidden/>
              </w:rPr>
              <w:fldChar w:fldCharType="end"/>
            </w:r>
          </w:hyperlink>
        </w:p>
        <w:p w14:paraId="106A4BFD" w14:textId="5145EF08" w:rsidR="000F2EBD" w:rsidRDefault="000F2EBD">
          <w:pPr>
            <w:pStyle w:val="TOC2"/>
            <w:tabs>
              <w:tab w:val="left" w:pos="960"/>
              <w:tab w:val="right" w:leader="dot" w:pos="9062"/>
            </w:tabs>
            <w:rPr>
              <w:rFonts w:asciiTheme="minorHAnsi" w:eastAsiaTheme="minorEastAsia" w:hAnsiTheme="minorHAnsi" w:cstheme="minorBidi"/>
              <w:noProof/>
              <w:kern w:val="2"/>
              <w:sz w:val="24"/>
              <w:szCs w:val="24"/>
              <w:lang w:eastAsia="et-EE"/>
              <w14:ligatures w14:val="standardContextual"/>
            </w:rPr>
          </w:pPr>
          <w:hyperlink w:anchor="_Toc190352110" w:history="1">
            <w:r w:rsidRPr="001E585A">
              <w:rPr>
                <w:rStyle w:val="Hyperlink"/>
                <w:rFonts w:cs="Calibri"/>
                <w:noProof/>
              </w:rPr>
              <w:t>6.1.</w:t>
            </w:r>
            <w:r>
              <w:rPr>
                <w:rFonts w:asciiTheme="minorHAnsi" w:eastAsiaTheme="minorEastAsia" w:hAnsiTheme="minorHAnsi" w:cstheme="minorBidi"/>
                <w:noProof/>
                <w:kern w:val="2"/>
                <w:sz w:val="24"/>
                <w:szCs w:val="24"/>
                <w:lang w:eastAsia="et-EE"/>
                <w14:ligatures w14:val="standardContextual"/>
              </w:rPr>
              <w:tab/>
            </w:r>
            <w:r w:rsidRPr="001E585A">
              <w:rPr>
                <w:rStyle w:val="Hyperlink"/>
                <w:rFonts w:cs="Calibri"/>
                <w:noProof/>
              </w:rPr>
              <w:t>Töövõtjad</w:t>
            </w:r>
            <w:r>
              <w:rPr>
                <w:noProof/>
                <w:webHidden/>
              </w:rPr>
              <w:tab/>
            </w:r>
            <w:r>
              <w:rPr>
                <w:noProof/>
                <w:webHidden/>
              </w:rPr>
              <w:fldChar w:fldCharType="begin"/>
            </w:r>
            <w:r>
              <w:rPr>
                <w:noProof/>
                <w:webHidden/>
              </w:rPr>
              <w:instrText xml:space="preserve"> PAGEREF _Toc190352110 \h </w:instrText>
            </w:r>
            <w:r>
              <w:rPr>
                <w:noProof/>
                <w:webHidden/>
              </w:rPr>
            </w:r>
            <w:r>
              <w:rPr>
                <w:noProof/>
                <w:webHidden/>
              </w:rPr>
              <w:fldChar w:fldCharType="separate"/>
            </w:r>
            <w:r>
              <w:rPr>
                <w:noProof/>
                <w:webHidden/>
              </w:rPr>
              <w:t>8</w:t>
            </w:r>
            <w:r>
              <w:rPr>
                <w:noProof/>
                <w:webHidden/>
              </w:rPr>
              <w:fldChar w:fldCharType="end"/>
            </w:r>
          </w:hyperlink>
        </w:p>
        <w:p w14:paraId="58F1D03F" w14:textId="165452FB" w:rsidR="000F2EBD" w:rsidRDefault="000F2EBD">
          <w:pPr>
            <w:pStyle w:val="TOC2"/>
            <w:tabs>
              <w:tab w:val="left" w:pos="960"/>
              <w:tab w:val="right" w:leader="dot" w:pos="9062"/>
            </w:tabs>
            <w:rPr>
              <w:rFonts w:asciiTheme="minorHAnsi" w:eastAsiaTheme="minorEastAsia" w:hAnsiTheme="minorHAnsi" w:cstheme="minorBidi"/>
              <w:noProof/>
              <w:kern w:val="2"/>
              <w:sz w:val="24"/>
              <w:szCs w:val="24"/>
              <w:lang w:eastAsia="et-EE"/>
              <w14:ligatures w14:val="standardContextual"/>
            </w:rPr>
          </w:pPr>
          <w:hyperlink w:anchor="_Toc190352111" w:history="1">
            <w:r w:rsidRPr="001E585A">
              <w:rPr>
                <w:rStyle w:val="Hyperlink"/>
                <w:rFonts w:cs="Calibri"/>
                <w:noProof/>
              </w:rPr>
              <w:t>6.2.</w:t>
            </w:r>
            <w:r>
              <w:rPr>
                <w:rFonts w:asciiTheme="minorHAnsi" w:eastAsiaTheme="minorEastAsia" w:hAnsiTheme="minorHAnsi" w:cstheme="minorBidi"/>
                <w:noProof/>
                <w:kern w:val="2"/>
                <w:sz w:val="24"/>
                <w:szCs w:val="24"/>
                <w:lang w:eastAsia="et-EE"/>
                <w14:ligatures w14:val="standardContextual"/>
              </w:rPr>
              <w:tab/>
            </w:r>
            <w:r w:rsidRPr="001E585A">
              <w:rPr>
                <w:rStyle w:val="Hyperlink"/>
                <w:rFonts w:cs="Calibri"/>
                <w:noProof/>
              </w:rPr>
              <w:t>Tellija ja Omanikujärelevalve</w:t>
            </w:r>
            <w:r>
              <w:rPr>
                <w:noProof/>
                <w:webHidden/>
              </w:rPr>
              <w:tab/>
            </w:r>
            <w:r>
              <w:rPr>
                <w:noProof/>
                <w:webHidden/>
              </w:rPr>
              <w:fldChar w:fldCharType="begin"/>
            </w:r>
            <w:r>
              <w:rPr>
                <w:noProof/>
                <w:webHidden/>
              </w:rPr>
              <w:instrText xml:space="preserve"> PAGEREF _Toc190352111 \h </w:instrText>
            </w:r>
            <w:r>
              <w:rPr>
                <w:noProof/>
                <w:webHidden/>
              </w:rPr>
            </w:r>
            <w:r>
              <w:rPr>
                <w:noProof/>
                <w:webHidden/>
              </w:rPr>
              <w:fldChar w:fldCharType="separate"/>
            </w:r>
            <w:r>
              <w:rPr>
                <w:noProof/>
                <w:webHidden/>
              </w:rPr>
              <w:t>8</w:t>
            </w:r>
            <w:r>
              <w:rPr>
                <w:noProof/>
                <w:webHidden/>
              </w:rPr>
              <w:fldChar w:fldCharType="end"/>
            </w:r>
          </w:hyperlink>
        </w:p>
        <w:p w14:paraId="4FCEE896" w14:textId="2AAA56A6" w:rsidR="000F2EBD" w:rsidRDefault="000F2EBD">
          <w:pPr>
            <w:pStyle w:val="TOC2"/>
            <w:tabs>
              <w:tab w:val="left" w:pos="960"/>
              <w:tab w:val="right" w:leader="dot" w:pos="9062"/>
            </w:tabs>
            <w:rPr>
              <w:rFonts w:asciiTheme="minorHAnsi" w:eastAsiaTheme="minorEastAsia" w:hAnsiTheme="minorHAnsi" w:cstheme="minorBidi"/>
              <w:noProof/>
              <w:kern w:val="2"/>
              <w:sz w:val="24"/>
              <w:szCs w:val="24"/>
              <w:lang w:eastAsia="et-EE"/>
              <w14:ligatures w14:val="standardContextual"/>
            </w:rPr>
          </w:pPr>
          <w:hyperlink w:anchor="_Toc190352112" w:history="1">
            <w:r w:rsidRPr="001E585A">
              <w:rPr>
                <w:rStyle w:val="Hyperlink"/>
                <w:rFonts w:cs="Calibri"/>
                <w:noProof/>
              </w:rPr>
              <w:t>6.3.</w:t>
            </w:r>
            <w:r>
              <w:rPr>
                <w:rFonts w:asciiTheme="minorHAnsi" w:eastAsiaTheme="minorEastAsia" w:hAnsiTheme="minorHAnsi" w:cstheme="minorBidi"/>
                <w:noProof/>
                <w:kern w:val="2"/>
                <w:sz w:val="24"/>
                <w:szCs w:val="24"/>
                <w:lang w:eastAsia="et-EE"/>
                <w14:ligatures w14:val="standardContextual"/>
              </w:rPr>
              <w:tab/>
            </w:r>
            <w:r w:rsidRPr="001E585A">
              <w:rPr>
                <w:rStyle w:val="Hyperlink"/>
                <w:rFonts w:cs="Calibri"/>
                <w:noProof/>
              </w:rPr>
              <w:t>Ühistegevusekokkulepe</w:t>
            </w:r>
            <w:r>
              <w:rPr>
                <w:noProof/>
                <w:webHidden/>
              </w:rPr>
              <w:tab/>
            </w:r>
            <w:r>
              <w:rPr>
                <w:noProof/>
                <w:webHidden/>
              </w:rPr>
              <w:fldChar w:fldCharType="begin"/>
            </w:r>
            <w:r>
              <w:rPr>
                <w:noProof/>
                <w:webHidden/>
              </w:rPr>
              <w:instrText xml:space="preserve"> PAGEREF _Toc190352112 \h </w:instrText>
            </w:r>
            <w:r>
              <w:rPr>
                <w:noProof/>
                <w:webHidden/>
              </w:rPr>
            </w:r>
            <w:r>
              <w:rPr>
                <w:noProof/>
                <w:webHidden/>
              </w:rPr>
              <w:fldChar w:fldCharType="separate"/>
            </w:r>
            <w:r>
              <w:rPr>
                <w:noProof/>
                <w:webHidden/>
              </w:rPr>
              <w:t>9</w:t>
            </w:r>
            <w:r>
              <w:rPr>
                <w:noProof/>
                <w:webHidden/>
              </w:rPr>
              <w:fldChar w:fldCharType="end"/>
            </w:r>
          </w:hyperlink>
        </w:p>
        <w:p w14:paraId="4FBDAB51" w14:textId="34FE100C" w:rsidR="000F2EBD" w:rsidRDefault="000F2EBD">
          <w:pPr>
            <w:pStyle w:val="TOC1"/>
            <w:tabs>
              <w:tab w:val="left" w:pos="440"/>
              <w:tab w:val="right" w:leader="dot" w:pos="9062"/>
            </w:tabs>
            <w:rPr>
              <w:rFonts w:asciiTheme="minorHAnsi" w:eastAsiaTheme="minorEastAsia" w:hAnsiTheme="minorHAnsi" w:cstheme="minorBidi"/>
              <w:noProof/>
              <w:kern w:val="2"/>
              <w:sz w:val="24"/>
              <w:szCs w:val="24"/>
              <w:lang w:eastAsia="et-EE"/>
              <w14:ligatures w14:val="standardContextual"/>
            </w:rPr>
          </w:pPr>
          <w:hyperlink w:anchor="_Toc190352113" w:history="1">
            <w:r w:rsidRPr="001E585A">
              <w:rPr>
                <w:rStyle w:val="Hyperlink"/>
                <w:rFonts w:cs="Calibri"/>
                <w:noProof/>
              </w:rPr>
              <w:t>7.</w:t>
            </w:r>
            <w:r>
              <w:rPr>
                <w:rFonts w:asciiTheme="minorHAnsi" w:eastAsiaTheme="minorEastAsia" w:hAnsiTheme="minorHAnsi" w:cstheme="minorBidi"/>
                <w:noProof/>
                <w:kern w:val="2"/>
                <w:sz w:val="24"/>
                <w:szCs w:val="24"/>
                <w:lang w:eastAsia="et-EE"/>
                <w14:ligatures w14:val="standardContextual"/>
              </w:rPr>
              <w:tab/>
            </w:r>
            <w:r w:rsidRPr="001E585A">
              <w:rPr>
                <w:rStyle w:val="Hyperlink"/>
                <w:rFonts w:cs="Calibri"/>
                <w:noProof/>
              </w:rPr>
              <w:t>TTO võtmeisikud</w:t>
            </w:r>
            <w:r>
              <w:rPr>
                <w:noProof/>
                <w:webHidden/>
              </w:rPr>
              <w:tab/>
            </w:r>
            <w:r>
              <w:rPr>
                <w:noProof/>
                <w:webHidden/>
              </w:rPr>
              <w:fldChar w:fldCharType="begin"/>
            </w:r>
            <w:r>
              <w:rPr>
                <w:noProof/>
                <w:webHidden/>
              </w:rPr>
              <w:instrText xml:space="preserve"> PAGEREF _Toc190352113 \h </w:instrText>
            </w:r>
            <w:r>
              <w:rPr>
                <w:noProof/>
                <w:webHidden/>
              </w:rPr>
            </w:r>
            <w:r>
              <w:rPr>
                <w:noProof/>
                <w:webHidden/>
              </w:rPr>
              <w:fldChar w:fldCharType="separate"/>
            </w:r>
            <w:r>
              <w:rPr>
                <w:noProof/>
                <w:webHidden/>
              </w:rPr>
              <w:t>9</w:t>
            </w:r>
            <w:r>
              <w:rPr>
                <w:noProof/>
                <w:webHidden/>
              </w:rPr>
              <w:fldChar w:fldCharType="end"/>
            </w:r>
          </w:hyperlink>
        </w:p>
        <w:p w14:paraId="3A6220B0" w14:textId="5AFBE860" w:rsidR="000F2EBD" w:rsidRDefault="000F2EBD">
          <w:pPr>
            <w:pStyle w:val="TOC2"/>
            <w:tabs>
              <w:tab w:val="left" w:pos="960"/>
              <w:tab w:val="right" w:leader="dot" w:pos="9062"/>
            </w:tabs>
            <w:rPr>
              <w:rFonts w:asciiTheme="minorHAnsi" w:eastAsiaTheme="minorEastAsia" w:hAnsiTheme="minorHAnsi" w:cstheme="minorBidi"/>
              <w:noProof/>
              <w:kern w:val="2"/>
              <w:sz w:val="24"/>
              <w:szCs w:val="24"/>
              <w:lang w:eastAsia="et-EE"/>
              <w14:ligatures w14:val="standardContextual"/>
            </w:rPr>
          </w:pPr>
          <w:hyperlink w:anchor="_Toc190352114" w:history="1">
            <w:r w:rsidRPr="001E585A">
              <w:rPr>
                <w:rStyle w:val="Hyperlink"/>
                <w:rFonts w:cs="Calibri"/>
                <w:noProof/>
              </w:rPr>
              <w:t>7.1.</w:t>
            </w:r>
            <w:r>
              <w:rPr>
                <w:rFonts w:asciiTheme="minorHAnsi" w:eastAsiaTheme="minorEastAsia" w:hAnsiTheme="minorHAnsi" w:cstheme="minorBidi"/>
                <w:noProof/>
                <w:kern w:val="2"/>
                <w:sz w:val="24"/>
                <w:szCs w:val="24"/>
                <w:lang w:eastAsia="et-EE"/>
                <w14:ligatures w14:val="standardContextual"/>
              </w:rPr>
              <w:tab/>
            </w:r>
            <w:r w:rsidRPr="001E585A">
              <w:rPr>
                <w:rStyle w:val="Hyperlink"/>
                <w:rFonts w:cs="Calibri"/>
                <w:noProof/>
              </w:rPr>
              <w:t>TTO Koordinaator Objektil</w:t>
            </w:r>
            <w:r>
              <w:rPr>
                <w:noProof/>
                <w:webHidden/>
              </w:rPr>
              <w:tab/>
            </w:r>
            <w:r>
              <w:rPr>
                <w:noProof/>
                <w:webHidden/>
              </w:rPr>
              <w:fldChar w:fldCharType="begin"/>
            </w:r>
            <w:r>
              <w:rPr>
                <w:noProof/>
                <w:webHidden/>
              </w:rPr>
              <w:instrText xml:space="preserve"> PAGEREF _Toc190352114 \h </w:instrText>
            </w:r>
            <w:r>
              <w:rPr>
                <w:noProof/>
                <w:webHidden/>
              </w:rPr>
            </w:r>
            <w:r>
              <w:rPr>
                <w:noProof/>
                <w:webHidden/>
              </w:rPr>
              <w:fldChar w:fldCharType="separate"/>
            </w:r>
            <w:r>
              <w:rPr>
                <w:noProof/>
                <w:webHidden/>
              </w:rPr>
              <w:t>9</w:t>
            </w:r>
            <w:r>
              <w:rPr>
                <w:noProof/>
                <w:webHidden/>
              </w:rPr>
              <w:fldChar w:fldCharType="end"/>
            </w:r>
          </w:hyperlink>
        </w:p>
        <w:p w14:paraId="618CC6BE" w14:textId="0EC796DD" w:rsidR="000F2EBD" w:rsidRDefault="000F2EBD">
          <w:pPr>
            <w:pStyle w:val="TOC2"/>
            <w:tabs>
              <w:tab w:val="left" w:pos="960"/>
              <w:tab w:val="right" w:leader="dot" w:pos="9062"/>
            </w:tabs>
            <w:rPr>
              <w:rFonts w:asciiTheme="minorHAnsi" w:eastAsiaTheme="minorEastAsia" w:hAnsiTheme="minorHAnsi" w:cstheme="minorBidi"/>
              <w:noProof/>
              <w:kern w:val="2"/>
              <w:sz w:val="24"/>
              <w:szCs w:val="24"/>
              <w:lang w:eastAsia="et-EE"/>
              <w14:ligatures w14:val="standardContextual"/>
            </w:rPr>
          </w:pPr>
          <w:hyperlink w:anchor="_Toc190352115" w:history="1">
            <w:r w:rsidRPr="001E585A">
              <w:rPr>
                <w:rStyle w:val="Hyperlink"/>
                <w:rFonts w:cs="Calibri"/>
                <w:noProof/>
              </w:rPr>
              <w:t>7.2.</w:t>
            </w:r>
            <w:r>
              <w:rPr>
                <w:rFonts w:asciiTheme="minorHAnsi" w:eastAsiaTheme="minorEastAsia" w:hAnsiTheme="minorHAnsi" w:cstheme="minorBidi"/>
                <w:noProof/>
                <w:kern w:val="2"/>
                <w:sz w:val="24"/>
                <w:szCs w:val="24"/>
                <w:lang w:eastAsia="et-EE"/>
                <w14:ligatures w14:val="standardContextual"/>
              </w:rPr>
              <w:tab/>
            </w:r>
            <w:r w:rsidRPr="001E585A">
              <w:rPr>
                <w:rStyle w:val="Hyperlink"/>
                <w:rFonts w:cs="Calibri"/>
                <w:noProof/>
              </w:rPr>
              <w:t>TTO koordinaator projektiüleselt</w:t>
            </w:r>
            <w:r>
              <w:rPr>
                <w:noProof/>
                <w:webHidden/>
              </w:rPr>
              <w:tab/>
            </w:r>
            <w:r>
              <w:rPr>
                <w:noProof/>
                <w:webHidden/>
              </w:rPr>
              <w:fldChar w:fldCharType="begin"/>
            </w:r>
            <w:r>
              <w:rPr>
                <w:noProof/>
                <w:webHidden/>
              </w:rPr>
              <w:instrText xml:space="preserve"> PAGEREF _Toc190352115 \h </w:instrText>
            </w:r>
            <w:r>
              <w:rPr>
                <w:noProof/>
                <w:webHidden/>
              </w:rPr>
            </w:r>
            <w:r>
              <w:rPr>
                <w:noProof/>
                <w:webHidden/>
              </w:rPr>
              <w:fldChar w:fldCharType="separate"/>
            </w:r>
            <w:r>
              <w:rPr>
                <w:noProof/>
                <w:webHidden/>
              </w:rPr>
              <w:t>9</w:t>
            </w:r>
            <w:r>
              <w:rPr>
                <w:noProof/>
                <w:webHidden/>
              </w:rPr>
              <w:fldChar w:fldCharType="end"/>
            </w:r>
          </w:hyperlink>
        </w:p>
        <w:p w14:paraId="70B159D0" w14:textId="28665FB9" w:rsidR="000F2EBD" w:rsidRDefault="000F2EBD">
          <w:pPr>
            <w:pStyle w:val="TOC2"/>
            <w:tabs>
              <w:tab w:val="left" w:pos="960"/>
              <w:tab w:val="right" w:leader="dot" w:pos="9062"/>
            </w:tabs>
            <w:rPr>
              <w:rFonts w:asciiTheme="minorHAnsi" w:eastAsiaTheme="minorEastAsia" w:hAnsiTheme="minorHAnsi" w:cstheme="minorBidi"/>
              <w:noProof/>
              <w:kern w:val="2"/>
              <w:sz w:val="24"/>
              <w:szCs w:val="24"/>
              <w:lang w:eastAsia="et-EE"/>
              <w14:ligatures w14:val="standardContextual"/>
            </w:rPr>
          </w:pPr>
          <w:hyperlink w:anchor="_Toc190352116" w:history="1">
            <w:r w:rsidRPr="001E585A">
              <w:rPr>
                <w:rStyle w:val="Hyperlink"/>
                <w:rFonts w:cs="Calibri"/>
                <w:noProof/>
              </w:rPr>
              <w:t>7.3.</w:t>
            </w:r>
            <w:r>
              <w:rPr>
                <w:rFonts w:asciiTheme="minorHAnsi" w:eastAsiaTheme="minorEastAsia" w:hAnsiTheme="minorHAnsi" w:cstheme="minorBidi"/>
                <w:noProof/>
                <w:kern w:val="2"/>
                <w:sz w:val="24"/>
                <w:szCs w:val="24"/>
                <w:lang w:eastAsia="et-EE"/>
                <w14:ligatures w14:val="standardContextual"/>
              </w:rPr>
              <w:tab/>
            </w:r>
            <w:r w:rsidRPr="001E585A">
              <w:rPr>
                <w:rStyle w:val="Hyperlink"/>
                <w:rFonts w:cs="Calibri"/>
                <w:noProof/>
              </w:rPr>
              <w:t>Tuleohutust objektil korraldav isik</w:t>
            </w:r>
            <w:r>
              <w:rPr>
                <w:noProof/>
                <w:webHidden/>
              </w:rPr>
              <w:tab/>
            </w:r>
            <w:r>
              <w:rPr>
                <w:noProof/>
                <w:webHidden/>
              </w:rPr>
              <w:fldChar w:fldCharType="begin"/>
            </w:r>
            <w:r>
              <w:rPr>
                <w:noProof/>
                <w:webHidden/>
              </w:rPr>
              <w:instrText xml:space="preserve"> PAGEREF _Toc190352116 \h </w:instrText>
            </w:r>
            <w:r>
              <w:rPr>
                <w:noProof/>
                <w:webHidden/>
              </w:rPr>
            </w:r>
            <w:r>
              <w:rPr>
                <w:noProof/>
                <w:webHidden/>
              </w:rPr>
              <w:fldChar w:fldCharType="separate"/>
            </w:r>
            <w:r>
              <w:rPr>
                <w:noProof/>
                <w:webHidden/>
              </w:rPr>
              <w:t>9</w:t>
            </w:r>
            <w:r>
              <w:rPr>
                <w:noProof/>
                <w:webHidden/>
              </w:rPr>
              <w:fldChar w:fldCharType="end"/>
            </w:r>
          </w:hyperlink>
        </w:p>
        <w:p w14:paraId="5ECF64E4" w14:textId="69B5695F" w:rsidR="000F2EBD" w:rsidRDefault="000F2EBD">
          <w:pPr>
            <w:pStyle w:val="TOC2"/>
            <w:tabs>
              <w:tab w:val="left" w:pos="960"/>
              <w:tab w:val="right" w:leader="dot" w:pos="9062"/>
            </w:tabs>
            <w:rPr>
              <w:rFonts w:asciiTheme="minorHAnsi" w:eastAsiaTheme="minorEastAsia" w:hAnsiTheme="minorHAnsi" w:cstheme="minorBidi"/>
              <w:noProof/>
              <w:kern w:val="2"/>
              <w:sz w:val="24"/>
              <w:szCs w:val="24"/>
              <w:lang w:eastAsia="et-EE"/>
              <w14:ligatures w14:val="standardContextual"/>
            </w:rPr>
          </w:pPr>
          <w:hyperlink w:anchor="_Toc190352117" w:history="1">
            <w:r w:rsidRPr="001E585A">
              <w:rPr>
                <w:rStyle w:val="Hyperlink"/>
                <w:rFonts w:cs="Calibri"/>
                <w:noProof/>
              </w:rPr>
              <w:t>7.4.</w:t>
            </w:r>
            <w:r>
              <w:rPr>
                <w:rFonts w:asciiTheme="minorHAnsi" w:eastAsiaTheme="minorEastAsia" w:hAnsiTheme="minorHAnsi" w:cstheme="minorBidi"/>
                <w:noProof/>
                <w:kern w:val="2"/>
                <w:sz w:val="24"/>
                <w:szCs w:val="24"/>
                <w:lang w:eastAsia="et-EE"/>
                <w14:ligatures w14:val="standardContextual"/>
              </w:rPr>
              <w:tab/>
            </w:r>
            <w:r w:rsidRPr="001E585A">
              <w:rPr>
                <w:rStyle w:val="Hyperlink"/>
                <w:rFonts w:cs="Calibri"/>
                <w:noProof/>
              </w:rPr>
              <w:t>Elektripaigaldise käidukorraldaja objektil</w:t>
            </w:r>
            <w:r>
              <w:rPr>
                <w:noProof/>
                <w:webHidden/>
              </w:rPr>
              <w:tab/>
            </w:r>
            <w:r>
              <w:rPr>
                <w:noProof/>
                <w:webHidden/>
              </w:rPr>
              <w:fldChar w:fldCharType="begin"/>
            </w:r>
            <w:r>
              <w:rPr>
                <w:noProof/>
                <w:webHidden/>
              </w:rPr>
              <w:instrText xml:space="preserve"> PAGEREF _Toc190352117 \h </w:instrText>
            </w:r>
            <w:r>
              <w:rPr>
                <w:noProof/>
                <w:webHidden/>
              </w:rPr>
            </w:r>
            <w:r>
              <w:rPr>
                <w:noProof/>
                <w:webHidden/>
              </w:rPr>
              <w:fldChar w:fldCharType="separate"/>
            </w:r>
            <w:r>
              <w:rPr>
                <w:noProof/>
                <w:webHidden/>
              </w:rPr>
              <w:t>9</w:t>
            </w:r>
            <w:r>
              <w:rPr>
                <w:noProof/>
                <w:webHidden/>
              </w:rPr>
              <w:fldChar w:fldCharType="end"/>
            </w:r>
          </w:hyperlink>
        </w:p>
        <w:p w14:paraId="555E610F" w14:textId="51C537ED" w:rsidR="000F2EBD" w:rsidRDefault="000F2EBD">
          <w:pPr>
            <w:pStyle w:val="TOC2"/>
            <w:tabs>
              <w:tab w:val="left" w:pos="960"/>
              <w:tab w:val="right" w:leader="dot" w:pos="9062"/>
            </w:tabs>
            <w:rPr>
              <w:rFonts w:asciiTheme="minorHAnsi" w:eastAsiaTheme="minorEastAsia" w:hAnsiTheme="minorHAnsi" w:cstheme="minorBidi"/>
              <w:noProof/>
              <w:kern w:val="2"/>
              <w:sz w:val="24"/>
              <w:szCs w:val="24"/>
              <w:lang w:eastAsia="et-EE"/>
              <w14:ligatures w14:val="standardContextual"/>
            </w:rPr>
          </w:pPr>
          <w:hyperlink w:anchor="_Toc190352118" w:history="1">
            <w:r w:rsidRPr="001E585A">
              <w:rPr>
                <w:rStyle w:val="Hyperlink"/>
                <w:rFonts w:cs="Calibri"/>
                <w:noProof/>
              </w:rPr>
              <w:t>7.5.</w:t>
            </w:r>
            <w:r>
              <w:rPr>
                <w:rFonts w:asciiTheme="minorHAnsi" w:eastAsiaTheme="minorEastAsia" w:hAnsiTheme="minorHAnsi" w:cstheme="minorBidi"/>
                <w:noProof/>
                <w:kern w:val="2"/>
                <w:sz w:val="24"/>
                <w:szCs w:val="24"/>
                <w:lang w:eastAsia="et-EE"/>
                <w14:ligatures w14:val="standardContextual"/>
              </w:rPr>
              <w:tab/>
            </w:r>
            <w:r w:rsidRPr="001E585A">
              <w:rPr>
                <w:rStyle w:val="Hyperlink"/>
                <w:rFonts w:cs="Calibri"/>
                <w:noProof/>
              </w:rPr>
              <w:t>Esmaabiandja</w:t>
            </w:r>
            <w:r>
              <w:rPr>
                <w:noProof/>
                <w:webHidden/>
              </w:rPr>
              <w:tab/>
            </w:r>
            <w:r>
              <w:rPr>
                <w:noProof/>
                <w:webHidden/>
              </w:rPr>
              <w:fldChar w:fldCharType="begin"/>
            </w:r>
            <w:r>
              <w:rPr>
                <w:noProof/>
                <w:webHidden/>
              </w:rPr>
              <w:instrText xml:space="preserve"> PAGEREF _Toc190352118 \h </w:instrText>
            </w:r>
            <w:r>
              <w:rPr>
                <w:noProof/>
                <w:webHidden/>
              </w:rPr>
            </w:r>
            <w:r>
              <w:rPr>
                <w:noProof/>
                <w:webHidden/>
              </w:rPr>
              <w:fldChar w:fldCharType="separate"/>
            </w:r>
            <w:r>
              <w:rPr>
                <w:noProof/>
                <w:webHidden/>
              </w:rPr>
              <w:t>9</w:t>
            </w:r>
            <w:r>
              <w:rPr>
                <w:noProof/>
                <w:webHidden/>
              </w:rPr>
              <w:fldChar w:fldCharType="end"/>
            </w:r>
          </w:hyperlink>
        </w:p>
        <w:p w14:paraId="20BE5B50" w14:textId="6FEAE893" w:rsidR="000F2EBD" w:rsidRDefault="000F2EBD">
          <w:pPr>
            <w:pStyle w:val="TOC2"/>
            <w:tabs>
              <w:tab w:val="left" w:pos="960"/>
              <w:tab w:val="right" w:leader="dot" w:pos="9062"/>
            </w:tabs>
            <w:rPr>
              <w:rFonts w:asciiTheme="minorHAnsi" w:eastAsiaTheme="minorEastAsia" w:hAnsiTheme="minorHAnsi" w:cstheme="minorBidi"/>
              <w:noProof/>
              <w:kern w:val="2"/>
              <w:sz w:val="24"/>
              <w:szCs w:val="24"/>
              <w:lang w:eastAsia="et-EE"/>
              <w14:ligatures w14:val="standardContextual"/>
            </w:rPr>
          </w:pPr>
          <w:hyperlink w:anchor="_Toc190352119" w:history="1">
            <w:r w:rsidRPr="001E585A">
              <w:rPr>
                <w:rStyle w:val="Hyperlink"/>
                <w:rFonts w:cs="Calibri"/>
                <w:noProof/>
              </w:rPr>
              <w:t>7.6.</w:t>
            </w:r>
            <w:r>
              <w:rPr>
                <w:rFonts w:asciiTheme="minorHAnsi" w:eastAsiaTheme="minorEastAsia" w:hAnsiTheme="minorHAnsi" w:cstheme="minorBidi"/>
                <w:noProof/>
                <w:kern w:val="2"/>
                <w:sz w:val="24"/>
                <w:szCs w:val="24"/>
                <w:lang w:eastAsia="et-EE"/>
                <w14:ligatures w14:val="standardContextual"/>
              </w:rPr>
              <w:tab/>
            </w:r>
            <w:r w:rsidRPr="001E585A">
              <w:rPr>
                <w:rStyle w:val="Hyperlink"/>
                <w:rFonts w:cs="Calibri"/>
                <w:noProof/>
              </w:rPr>
              <w:t>Objektijuht</w:t>
            </w:r>
            <w:r>
              <w:rPr>
                <w:noProof/>
                <w:webHidden/>
              </w:rPr>
              <w:tab/>
            </w:r>
            <w:r>
              <w:rPr>
                <w:noProof/>
                <w:webHidden/>
              </w:rPr>
              <w:fldChar w:fldCharType="begin"/>
            </w:r>
            <w:r>
              <w:rPr>
                <w:noProof/>
                <w:webHidden/>
              </w:rPr>
              <w:instrText xml:space="preserve"> PAGEREF _Toc190352119 \h </w:instrText>
            </w:r>
            <w:r>
              <w:rPr>
                <w:noProof/>
                <w:webHidden/>
              </w:rPr>
            </w:r>
            <w:r>
              <w:rPr>
                <w:noProof/>
                <w:webHidden/>
              </w:rPr>
              <w:fldChar w:fldCharType="separate"/>
            </w:r>
            <w:r>
              <w:rPr>
                <w:noProof/>
                <w:webHidden/>
              </w:rPr>
              <w:t>9</w:t>
            </w:r>
            <w:r>
              <w:rPr>
                <w:noProof/>
                <w:webHidden/>
              </w:rPr>
              <w:fldChar w:fldCharType="end"/>
            </w:r>
          </w:hyperlink>
        </w:p>
        <w:p w14:paraId="41C1BDE4" w14:textId="3758DAE5" w:rsidR="000F2EBD" w:rsidRDefault="000F2EBD">
          <w:pPr>
            <w:pStyle w:val="TOC2"/>
            <w:tabs>
              <w:tab w:val="left" w:pos="960"/>
              <w:tab w:val="right" w:leader="dot" w:pos="9062"/>
            </w:tabs>
            <w:rPr>
              <w:rFonts w:asciiTheme="minorHAnsi" w:eastAsiaTheme="minorEastAsia" w:hAnsiTheme="minorHAnsi" w:cstheme="minorBidi"/>
              <w:noProof/>
              <w:kern w:val="2"/>
              <w:sz w:val="24"/>
              <w:szCs w:val="24"/>
              <w:lang w:eastAsia="et-EE"/>
              <w14:ligatures w14:val="standardContextual"/>
            </w:rPr>
          </w:pPr>
          <w:hyperlink w:anchor="_Toc190352120" w:history="1">
            <w:r w:rsidRPr="001E585A">
              <w:rPr>
                <w:rStyle w:val="Hyperlink"/>
                <w:rFonts w:cs="Calibri"/>
                <w:noProof/>
              </w:rPr>
              <w:t>7.7.</w:t>
            </w:r>
            <w:r>
              <w:rPr>
                <w:rFonts w:asciiTheme="minorHAnsi" w:eastAsiaTheme="minorEastAsia" w:hAnsiTheme="minorHAnsi" w:cstheme="minorBidi"/>
                <w:noProof/>
                <w:kern w:val="2"/>
                <w:sz w:val="24"/>
                <w:szCs w:val="24"/>
                <w:lang w:eastAsia="et-EE"/>
                <w14:ligatures w14:val="standardContextual"/>
              </w:rPr>
              <w:tab/>
            </w:r>
            <w:r w:rsidRPr="001E585A">
              <w:rPr>
                <w:rStyle w:val="Hyperlink"/>
                <w:rFonts w:cs="Calibri"/>
                <w:noProof/>
              </w:rPr>
              <w:t>Projektijuht objektil</w:t>
            </w:r>
            <w:r>
              <w:rPr>
                <w:noProof/>
                <w:webHidden/>
              </w:rPr>
              <w:tab/>
            </w:r>
            <w:r>
              <w:rPr>
                <w:noProof/>
                <w:webHidden/>
              </w:rPr>
              <w:fldChar w:fldCharType="begin"/>
            </w:r>
            <w:r>
              <w:rPr>
                <w:noProof/>
                <w:webHidden/>
              </w:rPr>
              <w:instrText xml:space="preserve"> PAGEREF _Toc190352120 \h </w:instrText>
            </w:r>
            <w:r>
              <w:rPr>
                <w:noProof/>
                <w:webHidden/>
              </w:rPr>
            </w:r>
            <w:r>
              <w:rPr>
                <w:noProof/>
                <w:webHidden/>
              </w:rPr>
              <w:fldChar w:fldCharType="separate"/>
            </w:r>
            <w:r>
              <w:rPr>
                <w:noProof/>
                <w:webHidden/>
              </w:rPr>
              <w:t>9</w:t>
            </w:r>
            <w:r>
              <w:rPr>
                <w:noProof/>
                <w:webHidden/>
              </w:rPr>
              <w:fldChar w:fldCharType="end"/>
            </w:r>
          </w:hyperlink>
        </w:p>
        <w:p w14:paraId="409EA5A6" w14:textId="12710287" w:rsidR="000F2EBD" w:rsidRDefault="000F2EBD">
          <w:pPr>
            <w:pStyle w:val="TOC2"/>
            <w:tabs>
              <w:tab w:val="left" w:pos="960"/>
              <w:tab w:val="right" w:leader="dot" w:pos="9062"/>
            </w:tabs>
            <w:rPr>
              <w:rFonts w:asciiTheme="minorHAnsi" w:eastAsiaTheme="minorEastAsia" w:hAnsiTheme="minorHAnsi" w:cstheme="minorBidi"/>
              <w:noProof/>
              <w:kern w:val="2"/>
              <w:sz w:val="24"/>
              <w:szCs w:val="24"/>
              <w:lang w:eastAsia="et-EE"/>
              <w14:ligatures w14:val="standardContextual"/>
            </w:rPr>
          </w:pPr>
          <w:hyperlink w:anchor="_Toc190352121" w:history="1">
            <w:r w:rsidRPr="001E585A">
              <w:rPr>
                <w:rStyle w:val="Hyperlink"/>
                <w:rFonts w:cs="Calibri"/>
                <w:noProof/>
              </w:rPr>
              <w:t>7.8.</w:t>
            </w:r>
            <w:r>
              <w:rPr>
                <w:rFonts w:asciiTheme="minorHAnsi" w:eastAsiaTheme="minorEastAsia" w:hAnsiTheme="minorHAnsi" w:cstheme="minorBidi"/>
                <w:noProof/>
                <w:kern w:val="2"/>
                <w:sz w:val="24"/>
                <w:szCs w:val="24"/>
                <w:lang w:eastAsia="et-EE"/>
                <w14:ligatures w14:val="standardContextual"/>
              </w:rPr>
              <w:tab/>
            </w:r>
            <w:r w:rsidRPr="001E585A">
              <w:rPr>
                <w:rStyle w:val="Hyperlink"/>
                <w:rFonts w:cs="Calibri"/>
                <w:noProof/>
              </w:rPr>
              <w:t>Projektijuht</w:t>
            </w:r>
            <w:r>
              <w:rPr>
                <w:noProof/>
                <w:webHidden/>
              </w:rPr>
              <w:tab/>
            </w:r>
            <w:r>
              <w:rPr>
                <w:noProof/>
                <w:webHidden/>
              </w:rPr>
              <w:fldChar w:fldCharType="begin"/>
            </w:r>
            <w:r>
              <w:rPr>
                <w:noProof/>
                <w:webHidden/>
              </w:rPr>
              <w:instrText xml:space="preserve"> PAGEREF _Toc190352121 \h </w:instrText>
            </w:r>
            <w:r>
              <w:rPr>
                <w:noProof/>
                <w:webHidden/>
              </w:rPr>
            </w:r>
            <w:r>
              <w:rPr>
                <w:noProof/>
                <w:webHidden/>
              </w:rPr>
              <w:fldChar w:fldCharType="separate"/>
            </w:r>
            <w:r>
              <w:rPr>
                <w:noProof/>
                <w:webHidden/>
              </w:rPr>
              <w:t>10</w:t>
            </w:r>
            <w:r>
              <w:rPr>
                <w:noProof/>
                <w:webHidden/>
              </w:rPr>
              <w:fldChar w:fldCharType="end"/>
            </w:r>
          </w:hyperlink>
        </w:p>
        <w:p w14:paraId="2145B8A2" w14:textId="4AC20D21" w:rsidR="000F2EBD" w:rsidRDefault="000F2EBD">
          <w:pPr>
            <w:pStyle w:val="TOC2"/>
            <w:tabs>
              <w:tab w:val="left" w:pos="960"/>
              <w:tab w:val="right" w:leader="dot" w:pos="9062"/>
            </w:tabs>
            <w:rPr>
              <w:rFonts w:asciiTheme="minorHAnsi" w:eastAsiaTheme="minorEastAsia" w:hAnsiTheme="minorHAnsi" w:cstheme="minorBidi"/>
              <w:noProof/>
              <w:kern w:val="2"/>
              <w:sz w:val="24"/>
              <w:szCs w:val="24"/>
              <w:lang w:eastAsia="et-EE"/>
              <w14:ligatures w14:val="standardContextual"/>
            </w:rPr>
          </w:pPr>
          <w:hyperlink w:anchor="_Toc190352122" w:history="1">
            <w:r w:rsidRPr="001E585A">
              <w:rPr>
                <w:rStyle w:val="Hyperlink"/>
                <w:rFonts w:cs="Calibri"/>
                <w:noProof/>
              </w:rPr>
              <w:t>7.9.</w:t>
            </w:r>
            <w:r>
              <w:rPr>
                <w:rFonts w:asciiTheme="minorHAnsi" w:eastAsiaTheme="minorEastAsia" w:hAnsiTheme="minorHAnsi" w:cstheme="minorBidi"/>
                <w:noProof/>
                <w:kern w:val="2"/>
                <w:sz w:val="24"/>
                <w:szCs w:val="24"/>
                <w:lang w:eastAsia="et-EE"/>
                <w14:ligatures w14:val="standardContextual"/>
              </w:rPr>
              <w:tab/>
            </w:r>
            <w:r w:rsidRPr="001E585A">
              <w:rPr>
                <w:rStyle w:val="Hyperlink"/>
                <w:rFonts w:cs="Calibri"/>
                <w:noProof/>
              </w:rPr>
              <w:t>Töökeskkonnavolinik</w:t>
            </w:r>
            <w:r>
              <w:rPr>
                <w:noProof/>
                <w:webHidden/>
              </w:rPr>
              <w:tab/>
            </w:r>
            <w:r>
              <w:rPr>
                <w:noProof/>
                <w:webHidden/>
              </w:rPr>
              <w:fldChar w:fldCharType="begin"/>
            </w:r>
            <w:r>
              <w:rPr>
                <w:noProof/>
                <w:webHidden/>
              </w:rPr>
              <w:instrText xml:space="preserve"> PAGEREF _Toc190352122 \h </w:instrText>
            </w:r>
            <w:r>
              <w:rPr>
                <w:noProof/>
                <w:webHidden/>
              </w:rPr>
            </w:r>
            <w:r>
              <w:rPr>
                <w:noProof/>
                <w:webHidden/>
              </w:rPr>
              <w:fldChar w:fldCharType="separate"/>
            </w:r>
            <w:r>
              <w:rPr>
                <w:noProof/>
                <w:webHidden/>
              </w:rPr>
              <w:t>10</w:t>
            </w:r>
            <w:r>
              <w:rPr>
                <w:noProof/>
                <w:webHidden/>
              </w:rPr>
              <w:fldChar w:fldCharType="end"/>
            </w:r>
          </w:hyperlink>
        </w:p>
        <w:p w14:paraId="0AC8E4D7" w14:textId="69A7386B" w:rsidR="000F2EBD" w:rsidRDefault="000F2EBD">
          <w:pPr>
            <w:pStyle w:val="TOC2"/>
            <w:tabs>
              <w:tab w:val="left" w:pos="960"/>
              <w:tab w:val="right" w:leader="dot" w:pos="9062"/>
            </w:tabs>
            <w:rPr>
              <w:rFonts w:asciiTheme="minorHAnsi" w:eastAsiaTheme="minorEastAsia" w:hAnsiTheme="minorHAnsi" w:cstheme="minorBidi"/>
              <w:noProof/>
              <w:kern w:val="2"/>
              <w:sz w:val="24"/>
              <w:szCs w:val="24"/>
              <w:lang w:eastAsia="et-EE"/>
              <w14:ligatures w14:val="standardContextual"/>
            </w:rPr>
          </w:pPr>
          <w:hyperlink w:anchor="_Toc190352123" w:history="1">
            <w:r w:rsidRPr="001E585A">
              <w:rPr>
                <w:rStyle w:val="Hyperlink"/>
                <w:rFonts w:cs="Calibri"/>
                <w:noProof/>
              </w:rPr>
              <w:t>7.10.</w:t>
            </w:r>
            <w:r>
              <w:rPr>
                <w:rFonts w:asciiTheme="minorHAnsi" w:eastAsiaTheme="minorEastAsia" w:hAnsiTheme="minorHAnsi" w:cstheme="minorBidi"/>
                <w:noProof/>
                <w:kern w:val="2"/>
                <w:sz w:val="24"/>
                <w:szCs w:val="24"/>
                <w:lang w:eastAsia="et-EE"/>
                <w14:ligatures w14:val="standardContextual"/>
              </w:rPr>
              <w:tab/>
            </w:r>
            <w:r w:rsidRPr="001E585A">
              <w:rPr>
                <w:rStyle w:val="Hyperlink"/>
                <w:rFonts w:cs="Calibri"/>
                <w:noProof/>
              </w:rPr>
              <w:t>Töökeskkonnaspetsialist</w:t>
            </w:r>
            <w:r>
              <w:rPr>
                <w:noProof/>
                <w:webHidden/>
              </w:rPr>
              <w:tab/>
            </w:r>
            <w:r>
              <w:rPr>
                <w:noProof/>
                <w:webHidden/>
              </w:rPr>
              <w:fldChar w:fldCharType="begin"/>
            </w:r>
            <w:r>
              <w:rPr>
                <w:noProof/>
                <w:webHidden/>
              </w:rPr>
              <w:instrText xml:space="preserve"> PAGEREF _Toc190352123 \h </w:instrText>
            </w:r>
            <w:r>
              <w:rPr>
                <w:noProof/>
                <w:webHidden/>
              </w:rPr>
            </w:r>
            <w:r>
              <w:rPr>
                <w:noProof/>
                <w:webHidden/>
              </w:rPr>
              <w:fldChar w:fldCharType="separate"/>
            </w:r>
            <w:r>
              <w:rPr>
                <w:noProof/>
                <w:webHidden/>
              </w:rPr>
              <w:t>10</w:t>
            </w:r>
            <w:r>
              <w:rPr>
                <w:noProof/>
                <w:webHidden/>
              </w:rPr>
              <w:fldChar w:fldCharType="end"/>
            </w:r>
          </w:hyperlink>
        </w:p>
        <w:p w14:paraId="57FFB23E" w14:textId="41220035" w:rsidR="000F2EBD" w:rsidRDefault="000F2EBD">
          <w:pPr>
            <w:pStyle w:val="TOC2"/>
            <w:tabs>
              <w:tab w:val="left" w:pos="960"/>
              <w:tab w:val="right" w:leader="dot" w:pos="9062"/>
            </w:tabs>
            <w:rPr>
              <w:rFonts w:asciiTheme="minorHAnsi" w:eastAsiaTheme="minorEastAsia" w:hAnsiTheme="minorHAnsi" w:cstheme="minorBidi"/>
              <w:noProof/>
              <w:kern w:val="2"/>
              <w:sz w:val="24"/>
              <w:szCs w:val="24"/>
              <w:lang w:eastAsia="et-EE"/>
              <w14:ligatures w14:val="standardContextual"/>
            </w:rPr>
          </w:pPr>
          <w:hyperlink w:anchor="_Toc190352124" w:history="1">
            <w:r w:rsidRPr="001E585A">
              <w:rPr>
                <w:rStyle w:val="Hyperlink"/>
                <w:rFonts w:cs="Calibri"/>
                <w:noProof/>
              </w:rPr>
              <w:t>7.11.</w:t>
            </w:r>
            <w:r>
              <w:rPr>
                <w:rFonts w:asciiTheme="minorHAnsi" w:eastAsiaTheme="minorEastAsia" w:hAnsiTheme="minorHAnsi" w:cstheme="minorBidi"/>
                <w:noProof/>
                <w:kern w:val="2"/>
                <w:sz w:val="24"/>
                <w:szCs w:val="24"/>
                <w:lang w:eastAsia="et-EE"/>
                <w14:ligatures w14:val="standardContextual"/>
              </w:rPr>
              <w:tab/>
            </w:r>
            <w:r w:rsidRPr="001E585A">
              <w:rPr>
                <w:rStyle w:val="Hyperlink"/>
                <w:rFonts w:cs="Calibri"/>
                <w:noProof/>
              </w:rPr>
              <w:t>Omanikujärelevalve</w:t>
            </w:r>
            <w:r>
              <w:rPr>
                <w:noProof/>
                <w:webHidden/>
              </w:rPr>
              <w:tab/>
            </w:r>
            <w:r>
              <w:rPr>
                <w:noProof/>
                <w:webHidden/>
              </w:rPr>
              <w:fldChar w:fldCharType="begin"/>
            </w:r>
            <w:r>
              <w:rPr>
                <w:noProof/>
                <w:webHidden/>
              </w:rPr>
              <w:instrText xml:space="preserve"> PAGEREF _Toc190352124 \h </w:instrText>
            </w:r>
            <w:r>
              <w:rPr>
                <w:noProof/>
                <w:webHidden/>
              </w:rPr>
            </w:r>
            <w:r>
              <w:rPr>
                <w:noProof/>
                <w:webHidden/>
              </w:rPr>
              <w:fldChar w:fldCharType="separate"/>
            </w:r>
            <w:r>
              <w:rPr>
                <w:noProof/>
                <w:webHidden/>
              </w:rPr>
              <w:t>10</w:t>
            </w:r>
            <w:r>
              <w:rPr>
                <w:noProof/>
                <w:webHidden/>
              </w:rPr>
              <w:fldChar w:fldCharType="end"/>
            </w:r>
          </w:hyperlink>
        </w:p>
        <w:p w14:paraId="0765DFD3" w14:textId="14C233C7" w:rsidR="000F2EBD" w:rsidRDefault="000F2EBD">
          <w:pPr>
            <w:pStyle w:val="TOC2"/>
            <w:tabs>
              <w:tab w:val="right" w:leader="dot" w:pos="9062"/>
            </w:tabs>
            <w:rPr>
              <w:rFonts w:asciiTheme="minorHAnsi" w:eastAsiaTheme="minorEastAsia" w:hAnsiTheme="minorHAnsi" w:cstheme="minorBidi"/>
              <w:noProof/>
              <w:kern w:val="2"/>
              <w:sz w:val="24"/>
              <w:szCs w:val="24"/>
              <w:lang w:eastAsia="et-EE"/>
              <w14:ligatures w14:val="standardContextual"/>
            </w:rPr>
          </w:pPr>
          <w:hyperlink w:anchor="_Toc190352125" w:history="1">
            <w:r w:rsidRPr="001E585A">
              <w:rPr>
                <w:rStyle w:val="Hyperlink"/>
                <w:rFonts w:cs="Calibri"/>
                <w:noProof/>
              </w:rPr>
              <w:t>_</w:t>
            </w:r>
            <w:r>
              <w:rPr>
                <w:noProof/>
                <w:webHidden/>
              </w:rPr>
              <w:tab/>
            </w:r>
            <w:r>
              <w:rPr>
                <w:noProof/>
                <w:webHidden/>
              </w:rPr>
              <w:fldChar w:fldCharType="begin"/>
            </w:r>
            <w:r>
              <w:rPr>
                <w:noProof/>
                <w:webHidden/>
              </w:rPr>
              <w:instrText xml:space="preserve"> PAGEREF _Toc190352125 \h </w:instrText>
            </w:r>
            <w:r>
              <w:rPr>
                <w:noProof/>
                <w:webHidden/>
              </w:rPr>
            </w:r>
            <w:r>
              <w:rPr>
                <w:noProof/>
                <w:webHidden/>
              </w:rPr>
              <w:fldChar w:fldCharType="separate"/>
            </w:r>
            <w:r>
              <w:rPr>
                <w:noProof/>
                <w:webHidden/>
              </w:rPr>
              <w:t>10</w:t>
            </w:r>
            <w:r>
              <w:rPr>
                <w:noProof/>
                <w:webHidden/>
              </w:rPr>
              <w:fldChar w:fldCharType="end"/>
            </w:r>
          </w:hyperlink>
        </w:p>
        <w:p w14:paraId="6A485952" w14:textId="3512D4E5" w:rsidR="000F2EBD" w:rsidRDefault="000F2EBD">
          <w:pPr>
            <w:pStyle w:val="TOC1"/>
            <w:tabs>
              <w:tab w:val="left" w:pos="440"/>
              <w:tab w:val="right" w:leader="dot" w:pos="9062"/>
            </w:tabs>
            <w:rPr>
              <w:rFonts w:asciiTheme="minorHAnsi" w:eastAsiaTheme="minorEastAsia" w:hAnsiTheme="minorHAnsi" w:cstheme="minorBidi"/>
              <w:noProof/>
              <w:kern w:val="2"/>
              <w:sz w:val="24"/>
              <w:szCs w:val="24"/>
              <w:lang w:eastAsia="et-EE"/>
              <w14:ligatures w14:val="standardContextual"/>
            </w:rPr>
          </w:pPr>
          <w:hyperlink w:anchor="_Toc190352126" w:history="1">
            <w:r w:rsidRPr="001E585A">
              <w:rPr>
                <w:rStyle w:val="Hyperlink"/>
                <w:rFonts w:cs="Calibri"/>
                <w:noProof/>
              </w:rPr>
              <w:t>8.</w:t>
            </w:r>
            <w:r>
              <w:rPr>
                <w:rFonts w:asciiTheme="minorHAnsi" w:eastAsiaTheme="minorEastAsia" w:hAnsiTheme="minorHAnsi" w:cstheme="minorBidi"/>
                <w:noProof/>
                <w:kern w:val="2"/>
                <w:sz w:val="24"/>
                <w:szCs w:val="24"/>
                <w:lang w:eastAsia="et-EE"/>
                <w14:ligatures w14:val="standardContextual"/>
              </w:rPr>
              <w:tab/>
            </w:r>
            <w:r w:rsidRPr="001E585A">
              <w:rPr>
                <w:rStyle w:val="Hyperlink"/>
                <w:rFonts w:cs="Calibri"/>
                <w:noProof/>
              </w:rPr>
              <w:t>TTO juhtpõhimõtted</w:t>
            </w:r>
            <w:r>
              <w:rPr>
                <w:noProof/>
                <w:webHidden/>
              </w:rPr>
              <w:tab/>
            </w:r>
            <w:r>
              <w:rPr>
                <w:noProof/>
                <w:webHidden/>
              </w:rPr>
              <w:fldChar w:fldCharType="begin"/>
            </w:r>
            <w:r>
              <w:rPr>
                <w:noProof/>
                <w:webHidden/>
              </w:rPr>
              <w:instrText xml:space="preserve"> PAGEREF _Toc190352126 \h </w:instrText>
            </w:r>
            <w:r>
              <w:rPr>
                <w:noProof/>
                <w:webHidden/>
              </w:rPr>
            </w:r>
            <w:r>
              <w:rPr>
                <w:noProof/>
                <w:webHidden/>
              </w:rPr>
              <w:fldChar w:fldCharType="separate"/>
            </w:r>
            <w:r>
              <w:rPr>
                <w:noProof/>
                <w:webHidden/>
              </w:rPr>
              <w:t>10</w:t>
            </w:r>
            <w:r>
              <w:rPr>
                <w:noProof/>
                <w:webHidden/>
              </w:rPr>
              <w:fldChar w:fldCharType="end"/>
            </w:r>
          </w:hyperlink>
        </w:p>
        <w:p w14:paraId="74979D6A" w14:textId="2D1D0643" w:rsidR="000F2EBD" w:rsidRDefault="000F2EBD">
          <w:pPr>
            <w:pStyle w:val="TOC1"/>
            <w:tabs>
              <w:tab w:val="left" w:pos="440"/>
              <w:tab w:val="right" w:leader="dot" w:pos="9062"/>
            </w:tabs>
            <w:rPr>
              <w:rFonts w:asciiTheme="minorHAnsi" w:eastAsiaTheme="minorEastAsia" w:hAnsiTheme="minorHAnsi" w:cstheme="minorBidi"/>
              <w:noProof/>
              <w:kern w:val="2"/>
              <w:sz w:val="24"/>
              <w:szCs w:val="24"/>
              <w:lang w:eastAsia="et-EE"/>
              <w14:ligatures w14:val="standardContextual"/>
            </w:rPr>
          </w:pPr>
          <w:hyperlink w:anchor="_Toc190352127" w:history="1">
            <w:r w:rsidRPr="001E585A">
              <w:rPr>
                <w:rStyle w:val="Hyperlink"/>
                <w:rFonts w:cs="Calibri"/>
                <w:noProof/>
              </w:rPr>
              <w:t>9.</w:t>
            </w:r>
            <w:r>
              <w:rPr>
                <w:rFonts w:asciiTheme="minorHAnsi" w:eastAsiaTheme="minorEastAsia" w:hAnsiTheme="minorHAnsi" w:cstheme="minorBidi"/>
                <w:noProof/>
                <w:kern w:val="2"/>
                <w:sz w:val="24"/>
                <w:szCs w:val="24"/>
                <w:lang w:eastAsia="et-EE"/>
                <w14:ligatures w14:val="standardContextual"/>
              </w:rPr>
              <w:tab/>
            </w:r>
            <w:r w:rsidRPr="001E585A">
              <w:rPr>
                <w:rStyle w:val="Hyperlink"/>
                <w:rFonts w:cs="Calibri"/>
                <w:noProof/>
              </w:rPr>
              <w:t>Tööetappide järjestus ja eeldatavad kestused</w:t>
            </w:r>
            <w:r>
              <w:rPr>
                <w:noProof/>
                <w:webHidden/>
              </w:rPr>
              <w:tab/>
            </w:r>
            <w:r>
              <w:rPr>
                <w:noProof/>
                <w:webHidden/>
              </w:rPr>
              <w:fldChar w:fldCharType="begin"/>
            </w:r>
            <w:r>
              <w:rPr>
                <w:noProof/>
                <w:webHidden/>
              </w:rPr>
              <w:instrText xml:space="preserve"> PAGEREF _Toc190352127 \h </w:instrText>
            </w:r>
            <w:r>
              <w:rPr>
                <w:noProof/>
                <w:webHidden/>
              </w:rPr>
            </w:r>
            <w:r>
              <w:rPr>
                <w:noProof/>
                <w:webHidden/>
              </w:rPr>
              <w:fldChar w:fldCharType="separate"/>
            </w:r>
            <w:r>
              <w:rPr>
                <w:noProof/>
                <w:webHidden/>
              </w:rPr>
              <w:t>10</w:t>
            </w:r>
            <w:r>
              <w:rPr>
                <w:noProof/>
                <w:webHidden/>
              </w:rPr>
              <w:fldChar w:fldCharType="end"/>
            </w:r>
          </w:hyperlink>
        </w:p>
        <w:p w14:paraId="777EEAA8" w14:textId="169FA87C" w:rsidR="000F2EBD" w:rsidRDefault="000F2EBD">
          <w:pPr>
            <w:pStyle w:val="TOC1"/>
            <w:tabs>
              <w:tab w:val="left" w:pos="720"/>
              <w:tab w:val="right" w:leader="dot" w:pos="9062"/>
            </w:tabs>
            <w:rPr>
              <w:rFonts w:asciiTheme="minorHAnsi" w:eastAsiaTheme="minorEastAsia" w:hAnsiTheme="minorHAnsi" w:cstheme="minorBidi"/>
              <w:noProof/>
              <w:kern w:val="2"/>
              <w:sz w:val="24"/>
              <w:szCs w:val="24"/>
              <w:lang w:eastAsia="et-EE"/>
              <w14:ligatures w14:val="standardContextual"/>
            </w:rPr>
          </w:pPr>
          <w:hyperlink w:anchor="_Toc190352128" w:history="1">
            <w:r w:rsidRPr="001E585A">
              <w:rPr>
                <w:rStyle w:val="Hyperlink"/>
                <w:rFonts w:cs="Calibri"/>
                <w:noProof/>
              </w:rPr>
              <w:t>10.</w:t>
            </w:r>
            <w:r>
              <w:rPr>
                <w:rFonts w:asciiTheme="minorHAnsi" w:eastAsiaTheme="minorEastAsia" w:hAnsiTheme="minorHAnsi" w:cstheme="minorBidi"/>
                <w:noProof/>
                <w:kern w:val="2"/>
                <w:sz w:val="24"/>
                <w:szCs w:val="24"/>
                <w:lang w:eastAsia="et-EE"/>
                <w14:ligatures w14:val="standardContextual"/>
              </w:rPr>
              <w:tab/>
            </w:r>
            <w:r w:rsidRPr="001E585A">
              <w:rPr>
                <w:rStyle w:val="Hyperlink"/>
                <w:rFonts w:cs="Calibri"/>
                <w:noProof/>
              </w:rPr>
              <w:t>Ohtlike tööde loetelud ja teadaolevad ohutegurid</w:t>
            </w:r>
            <w:r>
              <w:rPr>
                <w:noProof/>
                <w:webHidden/>
              </w:rPr>
              <w:tab/>
            </w:r>
            <w:r>
              <w:rPr>
                <w:noProof/>
                <w:webHidden/>
              </w:rPr>
              <w:fldChar w:fldCharType="begin"/>
            </w:r>
            <w:r>
              <w:rPr>
                <w:noProof/>
                <w:webHidden/>
              </w:rPr>
              <w:instrText xml:space="preserve"> PAGEREF _Toc190352128 \h </w:instrText>
            </w:r>
            <w:r>
              <w:rPr>
                <w:noProof/>
                <w:webHidden/>
              </w:rPr>
            </w:r>
            <w:r>
              <w:rPr>
                <w:noProof/>
                <w:webHidden/>
              </w:rPr>
              <w:fldChar w:fldCharType="separate"/>
            </w:r>
            <w:r>
              <w:rPr>
                <w:noProof/>
                <w:webHidden/>
              </w:rPr>
              <w:t>10</w:t>
            </w:r>
            <w:r>
              <w:rPr>
                <w:noProof/>
                <w:webHidden/>
              </w:rPr>
              <w:fldChar w:fldCharType="end"/>
            </w:r>
          </w:hyperlink>
        </w:p>
        <w:p w14:paraId="5AFD38AC" w14:textId="2E0D4C89" w:rsidR="000F2EBD" w:rsidRDefault="000F2EBD">
          <w:pPr>
            <w:pStyle w:val="TOC2"/>
            <w:tabs>
              <w:tab w:val="left" w:pos="960"/>
              <w:tab w:val="right" w:leader="dot" w:pos="9062"/>
            </w:tabs>
            <w:rPr>
              <w:rFonts w:asciiTheme="minorHAnsi" w:eastAsiaTheme="minorEastAsia" w:hAnsiTheme="minorHAnsi" w:cstheme="minorBidi"/>
              <w:noProof/>
              <w:kern w:val="2"/>
              <w:sz w:val="24"/>
              <w:szCs w:val="24"/>
              <w:lang w:eastAsia="et-EE"/>
              <w14:ligatures w14:val="standardContextual"/>
            </w:rPr>
          </w:pPr>
          <w:hyperlink w:anchor="_Toc190352129" w:history="1">
            <w:r w:rsidRPr="001E585A">
              <w:rPr>
                <w:rStyle w:val="Hyperlink"/>
                <w:rFonts w:cs="Calibri"/>
                <w:noProof/>
              </w:rPr>
              <w:t>10.1.</w:t>
            </w:r>
            <w:r>
              <w:rPr>
                <w:rFonts w:asciiTheme="minorHAnsi" w:eastAsiaTheme="minorEastAsia" w:hAnsiTheme="minorHAnsi" w:cstheme="minorBidi"/>
                <w:noProof/>
                <w:kern w:val="2"/>
                <w:sz w:val="24"/>
                <w:szCs w:val="24"/>
                <w:lang w:eastAsia="et-EE"/>
                <w14:ligatures w14:val="standardContextual"/>
              </w:rPr>
              <w:tab/>
            </w:r>
            <w:r w:rsidRPr="001E585A">
              <w:rPr>
                <w:rStyle w:val="Hyperlink"/>
                <w:rFonts w:cs="Calibri"/>
                <w:noProof/>
              </w:rPr>
              <w:t>Ohtlikud tööd tulenevalt õiguslikest nõuetest</w:t>
            </w:r>
            <w:r>
              <w:rPr>
                <w:noProof/>
                <w:webHidden/>
              </w:rPr>
              <w:tab/>
            </w:r>
            <w:r>
              <w:rPr>
                <w:noProof/>
                <w:webHidden/>
              </w:rPr>
              <w:fldChar w:fldCharType="begin"/>
            </w:r>
            <w:r>
              <w:rPr>
                <w:noProof/>
                <w:webHidden/>
              </w:rPr>
              <w:instrText xml:space="preserve"> PAGEREF _Toc190352129 \h </w:instrText>
            </w:r>
            <w:r>
              <w:rPr>
                <w:noProof/>
                <w:webHidden/>
              </w:rPr>
            </w:r>
            <w:r>
              <w:rPr>
                <w:noProof/>
                <w:webHidden/>
              </w:rPr>
              <w:fldChar w:fldCharType="separate"/>
            </w:r>
            <w:r>
              <w:rPr>
                <w:noProof/>
                <w:webHidden/>
              </w:rPr>
              <w:t>10</w:t>
            </w:r>
            <w:r>
              <w:rPr>
                <w:noProof/>
                <w:webHidden/>
              </w:rPr>
              <w:fldChar w:fldCharType="end"/>
            </w:r>
          </w:hyperlink>
        </w:p>
        <w:p w14:paraId="3F741240" w14:textId="4A2E7D94" w:rsidR="000F2EBD" w:rsidRDefault="000F2EBD">
          <w:pPr>
            <w:pStyle w:val="TOC2"/>
            <w:tabs>
              <w:tab w:val="left" w:pos="960"/>
              <w:tab w:val="right" w:leader="dot" w:pos="9062"/>
            </w:tabs>
            <w:rPr>
              <w:rFonts w:asciiTheme="minorHAnsi" w:eastAsiaTheme="minorEastAsia" w:hAnsiTheme="minorHAnsi" w:cstheme="minorBidi"/>
              <w:noProof/>
              <w:kern w:val="2"/>
              <w:sz w:val="24"/>
              <w:szCs w:val="24"/>
              <w:lang w:eastAsia="et-EE"/>
              <w14:ligatures w14:val="standardContextual"/>
            </w:rPr>
          </w:pPr>
          <w:hyperlink w:anchor="_Toc190352130" w:history="1">
            <w:r w:rsidRPr="001E585A">
              <w:rPr>
                <w:rStyle w:val="Hyperlink"/>
                <w:rFonts w:cs="Calibri"/>
                <w:noProof/>
              </w:rPr>
              <w:t>10.2.</w:t>
            </w:r>
            <w:r>
              <w:rPr>
                <w:rFonts w:asciiTheme="minorHAnsi" w:eastAsiaTheme="minorEastAsia" w:hAnsiTheme="minorHAnsi" w:cstheme="minorBidi"/>
                <w:noProof/>
                <w:kern w:val="2"/>
                <w:sz w:val="24"/>
                <w:szCs w:val="24"/>
                <w:lang w:eastAsia="et-EE"/>
                <w14:ligatures w14:val="standardContextual"/>
              </w:rPr>
              <w:tab/>
            </w:r>
            <w:r w:rsidRPr="001E585A">
              <w:rPr>
                <w:rStyle w:val="Hyperlink"/>
                <w:rFonts w:cs="Calibri"/>
                <w:noProof/>
              </w:rPr>
              <w:t>Ohtlike tööde täiendav loend tulenevalt Tellija erinõuetest</w:t>
            </w:r>
            <w:r>
              <w:rPr>
                <w:noProof/>
                <w:webHidden/>
              </w:rPr>
              <w:tab/>
            </w:r>
            <w:r>
              <w:rPr>
                <w:noProof/>
                <w:webHidden/>
              </w:rPr>
              <w:fldChar w:fldCharType="begin"/>
            </w:r>
            <w:r>
              <w:rPr>
                <w:noProof/>
                <w:webHidden/>
              </w:rPr>
              <w:instrText xml:space="preserve"> PAGEREF _Toc190352130 \h </w:instrText>
            </w:r>
            <w:r>
              <w:rPr>
                <w:noProof/>
                <w:webHidden/>
              </w:rPr>
            </w:r>
            <w:r>
              <w:rPr>
                <w:noProof/>
                <w:webHidden/>
              </w:rPr>
              <w:fldChar w:fldCharType="separate"/>
            </w:r>
            <w:r>
              <w:rPr>
                <w:noProof/>
                <w:webHidden/>
              </w:rPr>
              <w:t>11</w:t>
            </w:r>
            <w:r>
              <w:rPr>
                <w:noProof/>
                <w:webHidden/>
              </w:rPr>
              <w:fldChar w:fldCharType="end"/>
            </w:r>
          </w:hyperlink>
        </w:p>
        <w:p w14:paraId="62ECED13" w14:textId="44CA82B3" w:rsidR="000F2EBD" w:rsidRDefault="000F2EBD">
          <w:pPr>
            <w:pStyle w:val="TOC2"/>
            <w:tabs>
              <w:tab w:val="left" w:pos="960"/>
              <w:tab w:val="right" w:leader="dot" w:pos="9062"/>
            </w:tabs>
            <w:rPr>
              <w:rFonts w:asciiTheme="minorHAnsi" w:eastAsiaTheme="minorEastAsia" w:hAnsiTheme="minorHAnsi" w:cstheme="minorBidi"/>
              <w:noProof/>
              <w:kern w:val="2"/>
              <w:sz w:val="24"/>
              <w:szCs w:val="24"/>
              <w:lang w:eastAsia="et-EE"/>
              <w14:ligatures w14:val="standardContextual"/>
            </w:rPr>
          </w:pPr>
          <w:hyperlink w:anchor="_Toc190352131" w:history="1">
            <w:r w:rsidRPr="001E585A">
              <w:rPr>
                <w:rStyle w:val="Hyperlink"/>
                <w:rFonts w:cs="Calibri"/>
                <w:noProof/>
              </w:rPr>
              <w:t>10.3.</w:t>
            </w:r>
            <w:r>
              <w:rPr>
                <w:rFonts w:asciiTheme="minorHAnsi" w:eastAsiaTheme="minorEastAsia" w:hAnsiTheme="minorHAnsi" w:cstheme="minorBidi"/>
                <w:noProof/>
                <w:kern w:val="2"/>
                <w:sz w:val="24"/>
                <w:szCs w:val="24"/>
                <w:lang w:eastAsia="et-EE"/>
                <w14:ligatures w14:val="standardContextual"/>
              </w:rPr>
              <w:tab/>
            </w:r>
            <w:r w:rsidRPr="001E585A">
              <w:rPr>
                <w:rStyle w:val="Hyperlink"/>
                <w:rFonts w:cs="Calibri"/>
                <w:noProof/>
              </w:rPr>
              <w:t>Vaikimisi kohaldatavad üldnõuded ohtlike tööde tegemisel</w:t>
            </w:r>
            <w:r>
              <w:rPr>
                <w:noProof/>
                <w:webHidden/>
              </w:rPr>
              <w:tab/>
            </w:r>
            <w:r>
              <w:rPr>
                <w:noProof/>
                <w:webHidden/>
              </w:rPr>
              <w:fldChar w:fldCharType="begin"/>
            </w:r>
            <w:r>
              <w:rPr>
                <w:noProof/>
                <w:webHidden/>
              </w:rPr>
              <w:instrText xml:space="preserve"> PAGEREF _Toc190352131 \h </w:instrText>
            </w:r>
            <w:r>
              <w:rPr>
                <w:noProof/>
                <w:webHidden/>
              </w:rPr>
            </w:r>
            <w:r>
              <w:rPr>
                <w:noProof/>
                <w:webHidden/>
              </w:rPr>
              <w:fldChar w:fldCharType="separate"/>
            </w:r>
            <w:r>
              <w:rPr>
                <w:noProof/>
                <w:webHidden/>
              </w:rPr>
              <w:t>11</w:t>
            </w:r>
            <w:r>
              <w:rPr>
                <w:noProof/>
                <w:webHidden/>
              </w:rPr>
              <w:fldChar w:fldCharType="end"/>
            </w:r>
          </w:hyperlink>
        </w:p>
        <w:p w14:paraId="364FEB36" w14:textId="79514517" w:rsidR="000F2EBD" w:rsidRDefault="000F2EBD">
          <w:pPr>
            <w:pStyle w:val="TOC2"/>
            <w:tabs>
              <w:tab w:val="left" w:pos="960"/>
              <w:tab w:val="right" w:leader="dot" w:pos="9062"/>
            </w:tabs>
            <w:rPr>
              <w:rFonts w:asciiTheme="minorHAnsi" w:eastAsiaTheme="minorEastAsia" w:hAnsiTheme="minorHAnsi" w:cstheme="minorBidi"/>
              <w:noProof/>
              <w:kern w:val="2"/>
              <w:sz w:val="24"/>
              <w:szCs w:val="24"/>
              <w:lang w:eastAsia="et-EE"/>
              <w14:ligatures w14:val="standardContextual"/>
            </w:rPr>
          </w:pPr>
          <w:hyperlink w:anchor="_Toc190352132" w:history="1">
            <w:r w:rsidRPr="001E585A">
              <w:rPr>
                <w:rStyle w:val="Hyperlink"/>
                <w:rFonts w:cs="Calibri"/>
                <w:noProof/>
              </w:rPr>
              <w:t>10.4.</w:t>
            </w:r>
            <w:r>
              <w:rPr>
                <w:rFonts w:asciiTheme="minorHAnsi" w:eastAsiaTheme="minorEastAsia" w:hAnsiTheme="minorHAnsi" w:cstheme="minorBidi"/>
                <w:noProof/>
                <w:kern w:val="2"/>
                <w:sz w:val="24"/>
                <w:szCs w:val="24"/>
                <w:lang w:eastAsia="et-EE"/>
                <w14:ligatures w14:val="standardContextual"/>
              </w:rPr>
              <w:tab/>
            </w:r>
            <w:r w:rsidRPr="001E585A">
              <w:rPr>
                <w:rStyle w:val="Hyperlink"/>
                <w:rFonts w:cs="Calibri"/>
                <w:noProof/>
              </w:rPr>
              <w:t>Ohtliku Töö Loa süsteem</w:t>
            </w:r>
            <w:r>
              <w:rPr>
                <w:noProof/>
                <w:webHidden/>
              </w:rPr>
              <w:tab/>
            </w:r>
            <w:r>
              <w:rPr>
                <w:noProof/>
                <w:webHidden/>
              </w:rPr>
              <w:fldChar w:fldCharType="begin"/>
            </w:r>
            <w:r>
              <w:rPr>
                <w:noProof/>
                <w:webHidden/>
              </w:rPr>
              <w:instrText xml:space="preserve"> PAGEREF _Toc190352132 \h </w:instrText>
            </w:r>
            <w:r>
              <w:rPr>
                <w:noProof/>
                <w:webHidden/>
              </w:rPr>
            </w:r>
            <w:r>
              <w:rPr>
                <w:noProof/>
                <w:webHidden/>
              </w:rPr>
              <w:fldChar w:fldCharType="separate"/>
            </w:r>
            <w:r>
              <w:rPr>
                <w:noProof/>
                <w:webHidden/>
              </w:rPr>
              <w:t>12</w:t>
            </w:r>
            <w:r>
              <w:rPr>
                <w:noProof/>
                <w:webHidden/>
              </w:rPr>
              <w:fldChar w:fldCharType="end"/>
            </w:r>
          </w:hyperlink>
        </w:p>
        <w:p w14:paraId="32FF5361" w14:textId="6D0B435E" w:rsidR="000F2EBD" w:rsidRDefault="000F2EBD">
          <w:pPr>
            <w:pStyle w:val="TOC3"/>
            <w:tabs>
              <w:tab w:val="left" w:pos="1440"/>
              <w:tab w:val="right" w:leader="dot" w:pos="9062"/>
            </w:tabs>
            <w:rPr>
              <w:rFonts w:asciiTheme="minorHAnsi" w:eastAsiaTheme="minorEastAsia" w:hAnsiTheme="minorHAnsi" w:cstheme="minorBidi"/>
              <w:noProof/>
              <w:kern w:val="2"/>
              <w:sz w:val="24"/>
              <w:szCs w:val="24"/>
              <w:lang w:eastAsia="et-EE"/>
              <w14:ligatures w14:val="standardContextual"/>
            </w:rPr>
          </w:pPr>
          <w:hyperlink w:anchor="_Toc190352133" w:history="1">
            <w:r w:rsidRPr="001E585A">
              <w:rPr>
                <w:rStyle w:val="Hyperlink"/>
                <w:noProof/>
              </w:rPr>
              <w:t>10.4.1.</w:t>
            </w:r>
            <w:r>
              <w:rPr>
                <w:rFonts w:asciiTheme="minorHAnsi" w:eastAsiaTheme="minorEastAsia" w:hAnsiTheme="minorHAnsi" w:cstheme="minorBidi"/>
                <w:noProof/>
                <w:kern w:val="2"/>
                <w:sz w:val="24"/>
                <w:szCs w:val="24"/>
                <w:lang w:eastAsia="et-EE"/>
                <w14:ligatures w14:val="standardContextual"/>
              </w:rPr>
              <w:tab/>
            </w:r>
            <w:r w:rsidRPr="001E585A">
              <w:rPr>
                <w:rStyle w:val="Hyperlink"/>
                <w:noProof/>
              </w:rPr>
              <w:t>Mõisted</w:t>
            </w:r>
            <w:r>
              <w:rPr>
                <w:noProof/>
                <w:webHidden/>
              </w:rPr>
              <w:tab/>
            </w:r>
            <w:r>
              <w:rPr>
                <w:noProof/>
                <w:webHidden/>
              </w:rPr>
              <w:fldChar w:fldCharType="begin"/>
            </w:r>
            <w:r>
              <w:rPr>
                <w:noProof/>
                <w:webHidden/>
              </w:rPr>
              <w:instrText xml:space="preserve"> PAGEREF _Toc190352133 \h </w:instrText>
            </w:r>
            <w:r>
              <w:rPr>
                <w:noProof/>
                <w:webHidden/>
              </w:rPr>
            </w:r>
            <w:r>
              <w:rPr>
                <w:noProof/>
                <w:webHidden/>
              </w:rPr>
              <w:fldChar w:fldCharType="separate"/>
            </w:r>
            <w:r>
              <w:rPr>
                <w:noProof/>
                <w:webHidden/>
              </w:rPr>
              <w:t>12</w:t>
            </w:r>
            <w:r>
              <w:rPr>
                <w:noProof/>
                <w:webHidden/>
              </w:rPr>
              <w:fldChar w:fldCharType="end"/>
            </w:r>
          </w:hyperlink>
        </w:p>
        <w:p w14:paraId="082E8523" w14:textId="27AB27D0" w:rsidR="000F2EBD" w:rsidRDefault="000F2EBD">
          <w:pPr>
            <w:pStyle w:val="TOC3"/>
            <w:tabs>
              <w:tab w:val="left" w:pos="1440"/>
              <w:tab w:val="right" w:leader="dot" w:pos="9062"/>
            </w:tabs>
            <w:rPr>
              <w:rFonts w:asciiTheme="minorHAnsi" w:eastAsiaTheme="minorEastAsia" w:hAnsiTheme="minorHAnsi" w:cstheme="minorBidi"/>
              <w:noProof/>
              <w:kern w:val="2"/>
              <w:sz w:val="24"/>
              <w:szCs w:val="24"/>
              <w:lang w:eastAsia="et-EE"/>
              <w14:ligatures w14:val="standardContextual"/>
            </w:rPr>
          </w:pPr>
          <w:hyperlink w:anchor="_Toc190352134" w:history="1">
            <w:r w:rsidRPr="001E585A">
              <w:rPr>
                <w:rStyle w:val="Hyperlink"/>
                <w:noProof/>
              </w:rPr>
              <w:t>10.4.2.</w:t>
            </w:r>
            <w:r>
              <w:rPr>
                <w:rFonts w:asciiTheme="minorHAnsi" w:eastAsiaTheme="minorEastAsia" w:hAnsiTheme="minorHAnsi" w:cstheme="minorBidi"/>
                <w:noProof/>
                <w:kern w:val="2"/>
                <w:sz w:val="24"/>
                <w:szCs w:val="24"/>
                <w:lang w:eastAsia="et-EE"/>
                <w14:ligatures w14:val="standardContextual"/>
              </w:rPr>
              <w:tab/>
            </w:r>
            <w:r w:rsidRPr="001E585A">
              <w:rPr>
                <w:rStyle w:val="Hyperlink"/>
                <w:noProof/>
              </w:rPr>
              <w:t>Loa taotlemine ja hindamine</w:t>
            </w:r>
            <w:r>
              <w:rPr>
                <w:noProof/>
                <w:webHidden/>
              </w:rPr>
              <w:tab/>
            </w:r>
            <w:r>
              <w:rPr>
                <w:noProof/>
                <w:webHidden/>
              </w:rPr>
              <w:fldChar w:fldCharType="begin"/>
            </w:r>
            <w:r>
              <w:rPr>
                <w:noProof/>
                <w:webHidden/>
              </w:rPr>
              <w:instrText xml:space="preserve"> PAGEREF _Toc190352134 \h </w:instrText>
            </w:r>
            <w:r>
              <w:rPr>
                <w:noProof/>
                <w:webHidden/>
              </w:rPr>
            </w:r>
            <w:r>
              <w:rPr>
                <w:noProof/>
                <w:webHidden/>
              </w:rPr>
              <w:fldChar w:fldCharType="separate"/>
            </w:r>
            <w:r>
              <w:rPr>
                <w:noProof/>
                <w:webHidden/>
              </w:rPr>
              <w:t>12</w:t>
            </w:r>
            <w:r>
              <w:rPr>
                <w:noProof/>
                <w:webHidden/>
              </w:rPr>
              <w:fldChar w:fldCharType="end"/>
            </w:r>
          </w:hyperlink>
        </w:p>
        <w:p w14:paraId="7BB63B78" w14:textId="34D5A6E4" w:rsidR="000F2EBD" w:rsidRDefault="000F2EBD">
          <w:pPr>
            <w:pStyle w:val="TOC3"/>
            <w:tabs>
              <w:tab w:val="left" w:pos="1440"/>
              <w:tab w:val="right" w:leader="dot" w:pos="9062"/>
            </w:tabs>
            <w:rPr>
              <w:rFonts w:asciiTheme="minorHAnsi" w:eastAsiaTheme="minorEastAsia" w:hAnsiTheme="minorHAnsi" w:cstheme="minorBidi"/>
              <w:noProof/>
              <w:kern w:val="2"/>
              <w:sz w:val="24"/>
              <w:szCs w:val="24"/>
              <w:lang w:eastAsia="et-EE"/>
              <w14:ligatures w14:val="standardContextual"/>
            </w:rPr>
          </w:pPr>
          <w:hyperlink w:anchor="_Toc190352135" w:history="1">
            <w:r w:rsidRPr="001E585A">
              <w:rPr>
                <w:rStyle w:val="Hyperlink"/>
                <w:noProof/>
              </w:rPr>
              <w:t>10.4.3.</w:t>
            </w:r>
            <w:r>
              <w:rPr>
                <w:rFonts w:asciiTheme="minorHAnsi" w:eastAsiaTheme="minorEastAsia" w:hAnsiTheme="minorHAnsi" w:cstheme="minorBidi"/>
                <w:noProof/>
                <w:kern w:val="2"/>
                <w:sz w:val="24"/>
                <w:szCs w:val="24"/>
                <w:lang w:eastAsia="et-EE"/>
                <w14:ligatures w14:val="standardContextual"/>
              </w:rPr>
              <w:tab/>
            </w:r>
            <w:r w:rsidRPr="001E585A">
              <w:rPr>
                <w:rStyle w:val="Hyperlink"/>
                <w:noProof/>
              </w:rPr>
              <w:t>Loa kinnitamine ja väljastamine</w:t>
            </w:r>
            <w:r>
              <w:rPr>
                <w:noProof/>
                <w:webHidden/>
              </w:rPr>
              <w:tab/>
            </w:r>
            <w:r>
              <w:rPr>
                <w:noProof/>
                <w:webHidden/>
              </w:rPr>
              <w:fldChar w:fldCharType="begin"/>
            </w:r>
            <w:r>
              <w:rPr>
                <w:noProof/>
                <w:webHidden/>
              </w:rPr>
              <w:instrText xml:space="preserve"> PAGEREF _Toc190352135 \h </w:instrText>
            </w:r>
            <w:r>
              <w:rPr>
                <w:noProof/>
                <w:webHidden/>
              </w:rPr>
            </w:r>
            <w:r>
              <w:rPr>
                <w:noProof/>
                <w:webHidden/>
              </w:rPr>
              <w:fldChar w:fldCharType="separate"/>
            </w:r>
            <w:r>
              <w:rPr>
                <w:noProof/>
                <w:webHidden/>
              </w:rPr>
              <w:t>13</w:t>
            </w:r>
            <w:r>
              <w:rPr>
                <w:noProof/>
                <w:webHidden/>
              </w:rPr>
              <w:fldChar w:fldCharType="end"/>
            </w:r>
          </w:hyperlink>
        </w:p>
        <w:p w14:paraId="19146DCC" w14:textId="31F494BE" w:rsidR="000F2EBD" w:rsidRDefault="000F2EBD">
          <w:pPr>
            <w:pStyle w:val="TOC3"/>
            <w:tabs>
              <w:tab w:val="left" w:pos="1440"/>
              <w:tab w:val="right" w:leader="dot" w:pos="9062"/>
            </w:tabs>
            <w:rPr>
              <w:rFonts w:asciiTheme="minorHAnsi" w:eastAsiaTheme="minorEastAsia" w:hAnsiTheme="minorHAnsi" w:cstheme="minorBidi"/>
              <w:noProof/>
              <w:kern w:val="2"/>
              <w:sz w:val="24"/>
              <w:szCs w:val="24"/>
              <w:lang w:eastAsia="et-EE"/>
              <w14:ligatures w14:val="standardContextual"/>
            </w:rPr>
          </w:pPr>
          <w:hyperlink w:anchor="_Toc190352136" w:history="1">
            <w:r w:rsidRPr="001E585A">
              <w:rPr>
                <w:rStyle w:val="Hyperlink"/>
                <w:noProof/>
              </w:rPr>
              <w:t>10.4.4.</w:t>
            </w:r>
            <w:r>
              <w:rPr>
                <w:rFonts w:asciiTheme="minorHAnsi" w:eastAsiaTheme="minorEastAsia" w:hAnsiTheme="minorHAnsi" w:cstheme="minorBidi"/>
                <w:noProof/>
                <w:kern w:val="2"/>
                <w:sz w:val="24"/>
                <w:szCs w:val="24"/>
                <w:lang w:eastAsia="et-EE"/>
                <w14:ligatures w14:val="standardContextual"/>
              </w:rPr>
              <w:tab/>
            </w:r>
            <w:r w:rsidRPr="001E585A">
              <w:rPr>
                <w:rStyle w:val="Hyperlink"/>
                <w:noProof/>
              </w:rPr>
              <w:t>Ohtliku töö teostamine</w:t>
            </w:r>
            <w:r>
              <w:rPr>
                <w:noProof/>
                <w:webHidden/>
              </w:rPr>
              <w:tab/>
            </w:r>
            <w:r>
              <w:rPr>
                <w:noProof/>
                <w:webHidden/>
              </w:rPr>
              <w:fldChar w:fldCharType="begin"/>
            </w:r>
            <w:r>
              <w:rPr>
                <w:noProof/>
                <w:webHidden/>
              </w:rPr>
              <w:instrText xml:space="preserve"> PAGEREF _Toc190352136 \h </w:instrText>
            </w:r>
            <w:r>
              <w:rPr>
                <w:noProof/>
                <w:webHidden/>
              </w:rPr>
            </w:r>
            <w:r>
              <w:rPr>
                <w:noProof/>
                <w:webHidden/>
              </w:rPr>
              <w:fldChar w:fldCharType="separate"/>
            </w:r>
            <w:r>
              <w:rPr>
                <w:noProof/>
                <w:webHidden/>
              </w:rPr>
              <w:t>13</w:t>
            </w:r>
            <w:r>
              <w:rPr>
                <w:noProof/>
                <w:webHidden/>
              </w:rPr>
              <w:fldChar w:fldCharType="end"/>
            </w:r>
          </w:hyperlink>
        </w:p>
        <w:p w14:paraId="3FC4E0AF" w14:textId="3588B764" w:rsidR="000F2EBD" w:rsidRDefault="000F2EBD">
          <w:pPr>
            <w:pStyle w:val="TOC3"/>
            <w:tabs>
              <w:tab w:val="left" w:pos="1440"/>
              <w:tab w:val="right" w:leader="dot" w:pos="9062"/>
            </w:tabs>
            <w:rPr>
              <w:rFonts w:asciiTheme="minorHAnsi" w:eastAsiaTheme="minorEastAsia" w:hAnsiTheme="minorHAnsi" w:cstheme="minorBidi"/>
              <w:noProof/>
              <w:kern w:val="2"/>
              <w:sz w:val="24"/>
              <w:szCs w:val="24"/>
              <w:lang w:eastAsia="et-EE"/>
              <w14:ligatures w14:val="standardContextual"/>
            </w:rPr>
          </w:pPr>
          <w:hyperlink w:anchor="_Toc190352137" w:history="1">
            <w:r w:rsidRPr="001E585A">
              <w:rPr>
                <w:rStyle w:val="Hyperlink"/>
                <w:noProof/>
              </w:rPr>
              <w:t>10.4.5.</w:t>
            </w:r>
            <w:r>
              <w:rPr>
                <w:rFonts w:asciiTheme="minorHAnsi" w:eastAsiaTheme="minorEastAsia" w:hAnsiTheme="minorHAnsi" w:cstheme="minorBidi"/>
                <w:noProof/>
                <w:kern w:val="2"/>
                <w:sz w:val="24"/>
                <w:szCs w:val="24"/>
                <w:lang w:eastAsia="et-EE"/>
                <w14:ligatures w14:val="standardContextual"/>
              </w:rPr>
              <w:tab/>
            </w:r>
            <w:r w:rsidRPr="001E585A">
              <w:rPr>
                <w:rStyle w:val="Hyperlink"/>
                <w:noProof/>
              </w:rPr>
              <w:t>Ohtliku Töö Loa pikendamine</w:t>
            </w:r>
            <w:r>
              <w:rPr>
                <w:noProof/>
                <w:webHidden/>
              </w:rPr>
              <w:tab/>
            </w:r>
            <w:r>
              <w:rPr>
                <w:noProof/>
                <w:webHidden/>
              </w:rPr>
              <w:fldChar w:fldCharType="begin"/>
            </w:r>
            <w:r>
              <w:rPr>
                <w:noProof/>
                <w:webHidden/>
              </w:rPr>
              <w:instrText xml:space="preserve"> PAGEREF _Toc190352137 \h </w:instrText>
            </w:r>
            <w:r>
              <w:rPr>
                <w:noProof/>
                <w:webHidden/>
              </w:rPr>
            </w:r>
            <w:r>
              <w:rPr>
                <w:noProof/>
                <w:webHidden/>
              </w:rPr>
              <w:fldChar w:fldCharType="separate"/>
            </w:r>
            <w:r>
              <w:rPr>
                <w:noProof/>
                <w:webHidden/>
              </w:rPr>
              <w:t>13</w:t>
            </w:r>
            <w:r>
              <w:rPr>
                <w:noProof/>
                <w:webHidden/>
              </w:rPr>
              <w:fldChar w:fldCharType="end"/>
            </w:r>
          </w:hyperlink>
        </w:p>
        <w:p w14:paraId="7EEC6E8A" w14:textId="14AEF795" w:rsidR="000F2EBD" w:rsidRDefault="000F2EBD">
          <w:pPr>
            <w:pStyle w:val="TOC3"/>
            <w:tabs>
              <w:tab w:val="left" w:pos="1440"/>
              <w:tab w:val="right" w:leader="dot" w:pos="9062"/>
            </w:tabs>
            <w:rPr>
              <w:rFonts w:asciiTheme="minorHAnsi" w:eastAsiaTheme="minorEastAsia" w:hAnsiTheme="minorHAnsi" w:cstheme="minorBidi"/>
              <w:noProof/>
              <w:kern w:val="2"/>
              <w:sz w:val="24"/>
              <w:szCs w:val="24"/>
              <w:lang w:eastAsia="et-EE"/>
              <w14:ligatures w14:val="standardContextual"/>
            </w:rPr>
          </w:pPr>
          <w:hyperlink w:anchor="_Toc190352138" w:history="1">
            <w:r w:rsidRPr="001E585A">
              <w:rPr>
                <w:rStyle w:val="Hyperlink"/>
                <w:noProof/>
              </w:rPr>
              <w:t>10.4.6.</w:t>
            </w:r>
            <w:r>
              <w:rPr>
                <w:rFonts w:asciiTheme="minorHAnsi" w:eastAsiaTheme="minorEastAsia" w:hAnsiTheme="minorHAnsi" w:cstheme="minorBidi"/>
                <w:noProof/>
                <w:kern w:val="2"/>
                <w:sz w:val="24"/>
                <w:szCs w:val="24"/>
                <w:lang w:eastAsia="et-EE"/>
                <w14:ligatures w14:val="standardContextual"/>
              </w:rPr>
              <w:tab/>
            </w:r>
            <w:r w:rsidRPr="001E585A">
              <w:rPr>
                <w:rStyle w:val="Hyperlink"/>
                <w:noProof/>
              </w:rPr>
              <w:t>Ohtliku Töö Loa lõpetamine</w:t>
            </w:r>
            <w:r>
              <w:rPr>
                <w:noProof/>
                <w:webHidden/>
              </w:rPr>
              <w:tab/>
            </w:r>
            <w:r>
              <w:rPr>
                <w:noProof/>
                <w:webHidden/>
              </w:rPr>
              <w:fldChar w:fldCharType="begin"/>
            </w:r>
            <w:r>
              <w:rPr>
                <w:noProof/>
                <w:webHidden/>
              </w:rPr>
              <w:instrText xml:space="preserve"> PAGEREF _Toc190352138 \h </w:instrText>
            </w:r>
            <w:r>
              <w:rPr>
                <w:noProof/>
                <w:webHidden/>
              </w:rPr>
            </w:r>
            <w:r>
              <w:rPr>
                <w:noProof/>
                <w:webHidden/>
              </w:rPr>
              <w:fldChar w:fldCharType="separate"/>
            </w:r>
            <w:r>
              <w:rPr>
                <w:noProof/>
                <w:webHidden/>
              </w:rPr>
              <w:t>13</w:t>
            </w:r>
            <w:r>
              <w:rPr>
                <w:noProof/>
                <w:webHidden/>
              </w:rPr>
              <w:fldChar w:fldCharType="end"/>
            </w:r>
          </w:hyperlink>
        </w:p>
        <w:p w14:paraId="4F59A396" w14:textId="3CA0B74B" w:rsidR="000F2EBD" w:rsidRDefault="000F2EBD">
          <w:pPr>
            <w:pStyle w:val="TOC2"/>
            <w:tabs>
              <w:tab w:val="left" w:pos="960"/>
              <w:tab w:val="right" w:leader="dot" w:pos="9062"/>
            </w:tabs>
            <w:rPr>
              <w:rFonts w:asciiTheme="minorHAnsi" w:eastAsiaTheme="minorEastAsia" w:hAnsiTheme="minorHAnsi" w:cstheme="minorBidi"/>
              <w:noProof/>
              <w:kern w:val="2"/>
              <w:sz w:val="24"/>
              <w:szCs w:val="24"/>
              <w:lang w:eastAsia="et-EE"/>
              <w14:ligatures w14:val="standardContextual"/>
            </w:rPr>
          </w:pPr>
          <w:hyperlink w:anchor="_Toc190352139" w:history="1">
            <w:r w:rsidRPr="001E585A">
              <w:rPr>
                <w:rStyle w:val="Hyperlink"/>
                <w:rFonts w:cs="Calibri"/>
                <w:noProof/>
              </w:rPr>
              <w:t>10.5.</w:t>
            </w:r>
            <w:r>
              <w:rPr>
                <w:rFonts w:asciiTheme="minorHAnsi" w:eastAsiaTheme="minorEastAsia" w:hAnsiTheme="minorHAnsi" w:cstheme="minorBidi"/>
                <w:noProof/>
                <w:kern w:val="2"/>
                <w:sz w:val="24"/>
                <w:szCs w:val="24"/>
                <w:lang w:eastAsia="et-EE"/>
                <w14:ligatures w14:val="standardContextual"/>
              </w:rPr>
              <w:tab/>
            </w:r>
            <w:r w:rsidRPr="001E585A">
              <w:rPr>
                <w:rStyle w:val="Hyperlink"/>
                <w:rFonts w:cs="Calibri"/>
                <w:noProof/>
              </w:rPr>
              <w:t>Ohtlikud tööd</w:t>
            </w:r>
            <w:r>
              <w:rPr>
                <w:noProof/>
                <w:webHidden/>
              </w:rPr>
              <w:tab/>
            </w:r>
            <w:r>
              <w:rPr>
                <w:noProof/>
                <w:webHidden/>
              </w:rPr>
              <w:fldChar w:fldCharType="begin"/>
            </w:r>
            <w:r>
              <w:rPr>
                <w:noProof/>
                <w:webHidden/>
              </w:rPr>
              <w:instrText xml:space="preserve"> PAGEREF _Toc190352139 \h </w:instrText>
            </w:r>
            <w:r>
              <w:rPr>
                <w:noProof/>
                <w:webHidden/>
              </w:rPr>
            </w:r>
            <w:r>
              <w:rPr>
                <w:noProof/>
                <w:webHidden/>
              </w:rPr>
              <w:fldChar w:fldCharType="separate"/>
            </w:r>
            <w:r>
              <w:rPr>
                <w:noProof/>
                <w:webHidden/>
              </w:rPr>
              <w:t>14</w:t>
            </w:r>
            <w:r>
              <w:rPr>
                <w:noProof/>
                <w:webHidden/>
              </w:rPr>
              <w:fldChar w:fldCharType="end"/>
            </w:r>
          </w:hyperlink>
        </w:p>
        <w:p w14:paraId="3CE58A48" w14:textId="1FEB0FC2" w:rsidR="000F2EBD" w:rsidRDefault="000F2EBD">
          <w:pPr>
            <w:pStyle w:val="TOC2"/>
            <w:tabs>
              <w:tab w:val="left" w:pos="960"/>
              <w:tab w:val="right" w:leader="dot" w:pos="9062"/>
            </w:tabs>
            <w:rPr>
              <w:rFonts w:asciiTheme="minorHAnsi" w:eastAsiaTheme="minorEastAsia" w:hAnsiTheme="minorHAnsi" w:cstheme="minorBidi"/>
              <w:noProof/>
              <w:kern w:val="2"/>
              <w:sz w:val="24"/>
              <w:szCs w:val="24"/>
              <w:lang w:eastAsia="et-EE"/>
              <w14:ligatures w14:val="standardContextual"/>
            </w:rPr>
          </w:pPr>
          <w:hyperlink w:anchor="_Toc190352140" w:history="1">
            <w:r w:rsidRPr="001E585A">
              <w:rPr>
                <w:rStyle w:val="Hyperlink"/>
                <w:rFonts w:cs="Calibri"/>
                <w:noProof/>
              </w:rPr>
              <w:t>10.6.</w:t>
            </w:r>
            <w:r>
              <w:rPr>
                <w:rFonts w:asciiTheme="minorHAnsi" w:eastAsiaTheme="minorEastAsia" w:hAnsiTheme="minorHAnsi" w:cstheme="minorBidi"/>
                <w:noProof/>
                <w:kern w:val="2"/>
                <w:sz w:val="24"/>
                <w:szCs w:val="24"/>
                <w:lang w:eastAsia="et-EE"/>
                <w14:ligatures w14:val="standardContextual"/>
              </w:rPr>
              <w:tab/>
            </w:r>
            <w:r w:rsidRPr="001E585A">
              <w:rPr>
                <w:rStyle w:val="Hyperlink"/>
                <w:rFonts w:cs="Calibri"/>
                <w:noProof/>
              </w:rPr>
              <w:t>Teadaolevad objekti spetsiifilised ohutegurid</w:t>
            </w:r>
            <w:r>
              <w:rPr>
                <w:noProof/>
                <w:webHidden/>
              </w:rPr>
              <w:tab/>
            </w:r>
            <w:r>
              <w:rPr>
                <w:noProof/>
                <w:webHidden/>
              </w:rPr>
              <w:fldChar w:fldCharType="begin"/>
            </w:r>
            <w:r>
              <w:rPr>
                <w:noProof/>
                <w:webHidden/>
              </w:rPr>
              <w:instrText xml:space="preserve"> PAGEREF _Toc190352140 \h </w:instrText>
            </w:r>
            <w:r>
              <w:rPr>
                <w:noProof/>
                <w:webHidden/>
              </w:rPr>
            </w:r>
            <w:r>
              <w:rPr>
                <w:noProof/>
                <w:webHidden/>
              </w:rPr>
              <w:fldChar w:fldCharType="separate"/>
            </w:r>
            <w:r>
              <w:rPr>
                <w:noProof/>
                <w:webHidden/>
              </w:rPr>
              <w:t>15</w:t>
            </w:r>
            <w:r>
              <w:rPr>
                <w:noProof/>
                <w:webHidden/>
              </w:rPr>
              <w:fldChar w:fldCharType="end"/>
            </w:r>
          </w:hyperlink>
        </w:p>
        <w:p w14:paraId="4CF6CF5C" w14:textId="176CBAFC" w:rsidR="000F2EBD" w:rsidRDefault="000F2EBD">
          <w:pPr>
            <w:pStyle w:val="TOC2"/>
            <w:tabs>
              <w:tab w:val="left" w:pos="960"/>
              <w:tab w:val="right" w:leader="dot" w:pos="9062"/>
            </w:tabs>
            <w:rPr>
              <w:rFonts w:asciiTheme="minorHAnsi" w:eastAsiaTheme="minorEastAsia" w:hAnsiTheme="minorHAnsi" w:cstheme="minorBidi"/>
              <w:noProof/>
              <w:kern w:val="2"/>
              <w:sz w:val="24"/>
              <w:szCs w:val="24"/>
              <w:lang w:eastAsia="et-EE"/>
              <w14:ligatures w14:val="standardContextual"/>
            </w:rPr>
          </w:pPr>
          <w:hyperlink w:anchor="_Toc190352141" w:history="1">
            <w:r w:rsidRPr="001E585A">
              <w:rPr>
                <w:rStyle w:val="Hyperlink"/>
                <w:noProof/>
              </w:rPr>
              <w:t>10.7.</w:t>
            </w:r>
            <w:r>
              <w:rPr>
                <w:rFonts w:asciiTheme="minorHAnsi" w:eastAsiaTheme="minorEastAsia" w:hAnsiTheme="minorHAnsi" w:cstheme="minorBidi"/>
                <w:noProof/>
                <w:kern w:val="2"/>
                <w:sz w:val="24"/>
                <w:szCs w:val="24"/>
                <w:lang w:eastAsia="et-EE"/>
                <w14:ligatures w14:val="standardContextual"/>
              </w:rPr>
              <w:tab/>
            </w:r>
            <w:r w:rsidRPr="001E585A">
              <w:rPr>
                <w:rStyle w:val="Hyperlink"/>
                <w:noProof/>
              </w:rPr>
              <w:t>Töökäsk-luba ohtlike tööde teostamiseks</w:t>
            </w:r>
            <w:r>
              <w:rPr>
                <w:noProof/>
                <w:webHidden/>
              </w:rPr>
              <w:tab/>
            </w:r>
            <w:r>
              <w:rPr>
                <w:noProof/>
                <w:webHidden/>
              </w:rPr>
              <w:fldChar w:fldCharType="begin"/>
            </w:r>
            <w:r>
              <w:rPr>
                <w:noProof/>
                <w:webHidden/>
              </w:rPr>
              <w:instrText xml:space="preserve"> PAGEREF _Toc190352141 \h </w:instrText>
            </w:r>
            <w:r>
              <w:rPr>
                <w:noProof/>
                <w:webHidden/>
              </w:rPr>
            </w:r>
            <w:r>
              <w:rPr>
                <w:noProof/>
                <w:webHidden/>
              </w:rPr>
              <w:fldChar w:fldCharType="separate"/>
            </w:r>
            <w:r>
              <w:rPr>
                <w:noProof/>
                <w:webHidden/>
              </w:rPr>
              <w:t>15</w:t>
            </w:r>
            <w:r>
              <w:rPr>
                <w:noProof/>
                <w:webHidden/>
              </w:rPr>
              <w:fldChar w:fldCharType="end"/>
            </w:r>
          </w:hyperlink>
        </w:p>
        <w:p w14:paraId="337DE925" w14:textId="0A250BE8" w:rsidR="000F2EBD" w:rsidRDefault="000F2EBD">
          <w:pPr>
            <w:pStyle w:val="TOC1"/>
            <w:tabs>
              <w:tab w:val="left" w:pos="720"/>
              <w:tab w:val="right" w:leader="dot" w:pos="9062"/>
            </w:tabs>
            <w:rPr>
              <w:rFonts w:asciiTheme="minorHAnsi" w:eastAsiaTheme="minorEastAsia" w:hAnsiTheme="minorHAnsi" w:cstheme="minorBidi"/>
              <w:noProof/>
              <w:kern w:val="2"/>
              <w:sz w:val="24"/>
              <w:szCs w:val="24"/>
              <w:lang w:eastAsia="et-EE"/>
              <w14:ligatures w14:val="standardContextual"/>
            </w:rPr>
          </w:pPr>
          <w:hyperlink w:anchor="_Toc190352142" w:history="1">
            <w:r w:rsidRPr="001E585A">
              <w:rPr>
                <w:rStyle w:val="Hyperlink"/>
                <w:rFonts w:cs="Calibri"/>
                <w:noProof/>
              </w:rPr>
              <w:t>11.</w:t>
            </w:r>
            <w:r>
              <w:rPr>
                <w:rFonts w:asciiTheme="minorHAnsi" w:eastAsiaTheme="minorEastAsia" w:hAnsiTheme="minorHAnsi" w:cstheme="minorBidi"/>
                <w:noProof/>
                <w:kern w:val="2"/>
                <w:sz w:val="24"/>
                <w:szCs w:val="24"/>
                <w:lang w:eastAsia="et-EE"/>
                <w14:ligatures w14:val="standardContextual"/>
              </w:rPr>
              <w:tab/>
            </w:r>
            <w:r w:rsidRPr="001E585A">
              <w:rPr>
                <w:rStyle w:val="Hyperlink"/>
                <w:rFonts w:cs="Calibri"/>
                <w:noProof/>
              </w:rPr>
              <w:t>TTO riskianalüüs ja tegevuskava</w:t>
            </w:r>
            <w:r>
              <w:rPr>
                <w:noProof/>
                <w:webHidden/>
              </w:rPr>
              <w:tab/>
            </w:r>
            <w:r>
              <w:rPr>
                <w:noProof/>
                <w:webHidden/>
              </w:rPr>
              <w:fldChar w:fldCharType="begin"/>
            </w:r>
            <w:r>
              <w:rPr>
                <w:noProof/>
                <w:webHidden/>
              </w:rPr>
              <w:instrText xml:space="preserve"> PAGEREF _Toc190352142 \h </w:instrText>
            </w:r>
            <w:r>
              <w:rPr>
                <w:noProof/>
                <w:webHidden/>
              </w:rPr>
            </w:r>
            <w:r>
              <w:rPr>
                <w:noProof/>
                <w:webHidden/>
              </w:rPr>
              <w:fldChar w:fldCharType="separate"/>
            </w:r>
            <w:r>
              <w:rPr>
                <w:noProof/>
                <w:webHidden/>
              </w:rPr>
              <w:t>15</w:t>
            </w:r>
            <w:r>
              <w:rPr>
                <w:noProof/>
                <w:webHidden/>
              </w:rPr>
              <w:fldChar w:fldCharType="end"/>
            </w:r>
          </w:hyperlink>
        </w:p>
        <w:p w14:paraId="0065F96D" w14:textId="05EB729A" w:rsidR="000F2EBD" w:rsidRDefault="000F2EBD">
          <w:pPr>
            <w:pStyle w:val="TOC1"/>
            <w:tabs>
              <w:tab w:val="left" w:pos="720"/>
              <w:tab w:val="right" w:leader="dot" w:pos="9062"/>
            </w:tabs>
            <w:rPr>
              <w:rFonts w:asciiTheme="minorHAnsi" w:eastAsiaTheme="minorEastAsia" w:hAnsiTheme="minorHAnsi" w:cstheme="minorBidi"/>
              <w:noProof/>
              <w:kern w:val="2"/>
              <w:sz w:val="24"/>
              <w:szCs w:val="24"/>
              <w:lang w:eastAsia="et-EE"/>
              <w14:ligatures w14:val="standardContextual"/>
            </w:rPr>
          </w:pPr>
          <w:hyperlink w:anchor="_Toc190352143" w:history="1">
            <w:r w:rsidRPr="001E585A">
              <w:rPr>
                <w:rStyle w:val="Hyperlink"/>
                <w:rFonts w:cs="Calibri"/>
                <w:noProof/>
              </w:rPr>
              <w:t>12.</w:t>
            </w:r>
            <w:r>
              <w:rPr>
                <w:rFonts w:asciiTheme="minorHAnsi" w:eastAsiaTheme="minorEastAsia" w:hAnsiTheme="minorHAnsi" w:cstheme="minorBidi"/>
                <w:noProof/>
                <w:kern w:val="2"/>
                <w:sz w:val="24"/>
                <w:szCs w:val="24"/>
                <w:lang w:eastAsia="et-EE"/>
                <w14:ligatures w14:val="standardContextual"/>
              </w:rPr>
              <w:tab/>
            </w:r>
            <w:r w:rsidRPr="001E585A">
              <w:rPr>
                <w:rStyle w:val="Hyperlink"/>
                <w:rFonts w:cs="Calibri"/>
                <w:noProof/>
              </w:rPr>
              <w:t>Juhendamine ja väljaõpe</w:t>
            </w:r>
            <w:r>
              <w:rPr>
                <w:noProof/>
                <w:webHidden/>
              </w:rPr>
              <w:tab/>
            </w:r>
            <w:r>
              <w:rPr>
                <w:noProof/>
                <w:webHidden/>
              </w:rPr>
              <w:fldChar w:fldCharType="begin"/>
            </w:r>
            <w:r>
              <w:rPr>
                <w:noProof/>
                <w:webHidden/>
              </w:rPr>
              <w:instrText xml:space="preserve"> PAGEREF _Toc190352143 \h </w:instrText>
            </w:r>
            <w:r>
              <w:rPr>
                <w:noProof/>
                <w:webHidden/>
              </w:rPr>
            </w:r>
            <w:r>
              <w:rPr>
                <w:noProof/>
                <w:webHidden/>
              </w:rPr>
              <w:fldChar w:fldCharType="separate"/>
            </w:r>
            <w:r>
              <w:rPr>
                <w:noProof/>
                <w:webHidden/>
              </w:rPr>
              <w:t>15</w:t>
            </w:r>
            <w:r>
              <w:rPr>
                <w:noProof/>
                <w:webHidden/>
              </w:rPr>
              <w:fldChar w:fldCharType="end"/>
            </w:r>
          </w:hyperlink>
        </w:p>
        <w:p w14:paraId="631E7AED" w14:textId="074FE4A8" w:rsidR="000F2EBD" w:rsidRDefault="000F2EBD">
          <w:pPr>
            <w:pStyle w:val="TOC1"/>
            <w:tabs>
              <w:tab w:val="left" w:pos="720"/>
              <w:tab w:val="right" w:leader="dot" w:pos="9062"/>
            </w:tabs>
            <w:rPr>
              <w:rFonts w:asciiTheme="minorHAnsi" w:eastAsiaTheme="minorEastAsia" w:hAnsiTheme="minorHAnsi" w:cstheme="minorBidi"/>
              <w:noProof/>
              <w:kern w:val="2"/>
              <w:sz w:val="24"/>
              <w:szCs w:val="24"/>
              <w:lang w:eastAsia="et-EE"/>
              <w14:ligatures w14:val="standardContextual"/>
            </w:rPr>
          </w:pPr>
          <w:hyperlink w:anchor="_Toc190352144" w:history="1">
            <w:r w:rsidRPr="001E585A">
              <w:rPr>
                <w:rStyle w:val="Hyperlink"/>
                <w:rFonts w:cs="Calibri"/>
                <w:noProof/>
              </w:rPr>
              <w:t>13.</w:t>
            </w:r>
            <w:r>
              <w:rPr>
                <w:rFonts w:asciiTheme="minorHAnsi" w:eastAsiaTheme="minorEastAsia" w:hAnsiTheme="minorHAnsi" w:cstheme="minorBidi"/>
                <w:noProof/>
                <w:kern w:val="2"/>
                <w:sz w:val="24"/>
                <w:szCs w:val="24"/>
                <w:lang w:eastAsia="et-EE"/>
                <w14:ligatures w14:val="standardContextual"/>
              </w:rPr>
              <w:tab/>
            </w:r>
            <w:r w:rsidRPr="001E585A">
              <w:rPr>
                <w:rStyle w:val="Hyperlink"/>
                <w:rFonts w:cs="Calibri"/>
                <w:noProof/>
              </w:rPr>
              <w:t>Objekti külastamine ja objektile tööle lubamine.</w:t>
            </w:r>
            <w:r>
              <w:rPr>
                <w:noProof/>
                <w:webHidden/>
              </w:rPr>
              <w:tab/>
            </w:r>
            <w:r>
              <w:rPr>
                <w:noProof/>
                <w:webHidden/>
              </w:rPr>
              <w:fldChar w:fldCharType="begin"/>
            </w:r>
            <w:r>
              <w:rPr>
                <w:noProof/>
                <w:webHidden/>
              </w:rPr>
              <w:instrText xml:space="preserve"> PAGEREF _Toc190352144 \h </w:instrText>
            </w:r>
            <w:r>
              <w:rPr>
                <w:noProof/>
                <w:webHidden/>
              </w:rPr>
            </w:r>
            <w:r>
              <w:rPr>
                <w:noProof/>
                <w:webHidden/>
              </w:rPr>
              <w:fldChar w:fldCharType="separate"/>
            </w:r>
            <w:r>
              <w:rPr>
                <w:noProof/>
                <w:webHidden/>
              </w:rPr>
              <w:t>16</w:t>
            </w:r>
            <w:r>
              <w:rPr>
                <w:noProof/>
                <w:webHidden/>
              </w:rPr>
              <w:fldChar w:fldCharType="end"/>
            </w:r>
          </w:hyperlink>
        </w:p>
        <w:p w14:paraId="235EB602" w14:textId="30CBF1D2" w:rsidR="000F2EBD" w:rsidRDefault="000F2EBD">
          <w:pPr>
            <w:pStyle w:val="TOC2"/>
            <w:tabs>
              <w:tab w:val="left" w:pos="960"/>
              <w:tab w:val="right" w:leader="dot" w:pos="9062"/>
            </w:tabs>
            <w:rPr>
              <w:rFonts w:asciiTheme="minorHAnsi" w:eastAsiaTheme="minorEastAsia" w:hAnsiTheme="minorHAnsi" w:cstheme="minorBidi"/>
              <w:noProof/>
              <w:kern w:val="2"/>
              <w:sz w:val="24"/>
              <w:szCs w:val="24"/>
              <w:lang w:eastAsia="et-EE"/>
              <w14:ligatures w14:val="standardContextual"/>
            </w:rPr>
          </w:pPr>
          <w:hyperlink w:anchor="_Toc190352145" w:history="1">
            <w:r w:rsidRPr="001E585A">
              <w:rPr>
                <w:rStyle w:val="Hyperlink"/>
                <w:noProof/>
              </w:rPr>
              <w:t>13.1.</w:t>
            </w:r>
            <w:r>
              <w:rPr>
                <w:rFonts w:asciiTheme="minorHAnsi" w:eastAsiaTheme="minorEastAsia" w:hAnsiTheme="minorHAnsi" w:cstheme="minorBidi"/>
                <w:noProof/>
                <w:kern w:val="2"/>
                <w:sz w:val="24"/>
                <w:szCs w:val="24"/>
                <w:lang w:eastAsia="et-EE"/>
                <w14:ligatures w14:val="standardContextual"/>
              </w:rPr>
              <w:tab/>
            </w:r>
            <w:r w:rsidRPr="001E585A">
              <w:rPr>
                <w:rStyle w:val="Hyperlink"/>
                <w:noProof/>
              </w:rPr>
              <w:t>Objekti külalised</w:t>
            </w:r>
            <w:r>
              <w:rPr>
                <w:noProof/>
                <w:webHidden/>
              </w:rPr>
              <w:tab/>
            </w:r>
            <w:r>
              <w:rPr>
                <w:noProof/>
                <w:webHidden/>
              </w:rPr>
              <w:fldChar w:fldCharType="begin"/>
            </w:r>
            <w:r>
              <w:rPr>
                <w:noProof/>
                <w:webHidden/>
              </w:rPr>
              <w:instrText xml:space="preserve"> PAGEREF _Toc190352145 \h </w:instrText>
            </w:r>
            <w:r>
              <w:rPr>
                <w:noProof/>
                <w:webHidden/>
              </w:rPr>
            </w:r>
            <w:r>
              <w:rPr>
                <w:noProof/>
                <w:webHidden/>
              </w:rPr>
              <w:fldChar w:fldCharType="separate"/>
            </w:r>
            <w:r>
              <w:rPr>
                <w:noProof/>
                <w:webHidden/>
              </w:rPr>
              <w:t>16</w:t>
            </w:r>
            <w:r>
              <w:rPr>
                <w:noProof/>
                <w:webHidden/>
              </w:rPr>
              <w:fldChar w:fldCharType="end"/>
            </w:r>
          </w:hyperlink>
        </w:p>
        <w:p w14:paraId="03793FC6" w14:textId="29C9DBFF" w:rsidR="000F2EBD" w:rsidRDefault="000F2EBD">
          <w:pPr>
            <w:pStyle w:val="TOC2"/>
            <w:tabs>
              <w:tab w:val="left" w:pos="960"/>
              <w:tab w:val="right" w:leader="dot" w:pos="9062"/>
            </w:tabs>
            <w:rPr>
              <w:rFonts w:asciiTheme="minorHAnsi" w:eastAsiaTheme="minorEastAsia" w:hAnsiTheme="minorHAnsi" w:cstheme="minorBidi"/>
              <w:noProof/>
              <w:kern w:val="2"/>
              <w:sz w:val="24"/>
              <w:szCs w:val="24"/>
              <w:lang w:eastAsia="et-EE"/>
              <w14:ligatures w14:val="standardContextual"/>
            </w:rPr>
          </w:pPr>
          <w:hyperlink w:anchor="_Toc190352146" w:history="1">
            <w:r w:rsidRPr="001E585A">
              <w:rPr>
                <w:rStyle w:val="Hyperlink"/>
                <w:rFonts w:cs="Calibri"/>
                <w:noProof/>
              </w:rPr>
              <w:t>13.2.</w:t>
            </w:r>
            <w:r>
              <w:rPr>
                <w:rFonts w:asciiTheme="minorHAnsi" w:eastAsiaTheme="minorEastAsia" w:hAnsiTheme="minorHAnsi" w:cstheme="minorBidi"/>
                <w:noProof/>
                <w:kern w:val="2"/>
                <w:sz w:val="24"/>
                <w:szCs w:val="24"/>
                <w:lang w:eastAsia="et-EE"/>
                <w14:ligatures w14:val="standardContextual"/>
              </w:rPr>
              <w:tab/>
            </w:r>
            <w:r w:rsidRPr="001E585A">
              <w:rPr>
                <w:rStyle w:val="Hyperlink"/>
                <w:rFonts w:cs="Calibri"/>
                <w:noProof/>
              </w:rPr>
              <w:t>Töötaja üldine iseseisvale tööle lubamine</w:t>
            </w:r>
            <w:r>
              <w:rPr>
                <w:noProof/>
                <w:webHidden/>
              </w:rPr>
              <w:tab/>
            </w:r>
            <w:r>
              <w:rPr>
                <w:noProof/>
                <w:webHidden/>
              </w:rPr>
              <w:fldChar w:fldCharType="begin"/>
            </w:r>
            <w:r>
              <w:rPr>
                <w:noProof/>
                <w:webHidden/>
              </w:rPr>
              <w:instrText xml:space="preserve"> PAGEREF _Toc190352146 \h </w:instrText>
            </w:r>
            <w:r>
              <w:rPr>
                <w:noProof/>
                <w:webHidden/>
              </w:rPr>
            </w:r>
            <w:r>
              <w:rPr>
                <w:noProof/>
                <w:webHidden/>
              </w:rPr>
              <w:fldChar w:fldCharType="separate"/>
            </w:r>
            <w:r>
              <w:rPr>
                <w:noProof/>
                <w:webHidden/>
              </w:rPr>
              <w:t>16</w:t>
            </w:r>
            <w:r>
              <w:rPr>
                <w:noProof/>
                <w:webHidden/>
              </w:rPr>
              <w:fldChar w:fldCharType="end"/>
            </w:r>
          </w:hyperlink>
        </w:p>
        <w:p w14:paraId="5D90489F" w14:textId="145E0EB5" w:rsidR="000F2EBD" w:rsidRDefault="000F2EBD">
          <w:pPr>
            <w:pStyle w:val="TOC2"/>
            <w:tabs>
              <w:tab w:val="left" w:pos="960"/>
              <w:tab w:val="right" w:leader="dot" w:pos="9062"/>
            </w:tabs>
            <w:rPr>
              <w:rFonts w:asciiTheme="minorHAnsi" w:eastAsiaTheme="minorEastAsia" w:hAnsiTheme="minorHAnsi" w:cstheme="minorBidi"/>
              <w:noProof/>
              <w:kern w:val="2"/>
              <w:sz w:val="24"/>
              <w:szCs w:val="24"/>
              <w:lang w:eastAsia="et-EE"/>
              <w14:ligatures w14:val="standardContextual"/>
            </w:rPr>
          </w:pPr>
          <w:hyperlink w:anchor="_Toc190352147" w:history="1">
            <w:r w:rsidRPr="001E585A">
              <w:rPr>
                <w:rStyle w:val="Hyperlink"/>
                <w:rFonts w:cs="Calibri"/>
                <w:noProof/>
              </w:rPr>
              <w:t>13.3.</w:t>
            </w:r>
            <w:r>
              <w:rPr>
                <w:rFonts w:asciiTheme="minorHAnsi" w:eastAsiaTheme="minorEastAsia" w:hAnsiTheme="minorHAnsi" w:cstheme="minorBidi"/>
                <w:noProof/>
                <w:kern w:val="2"/>
                <w:sz w:val="24"/>
                <w:szCs w:val="24"/>
                <w:lang w:eastAsia="et-EE"/>
                <w14:ligatures w14:val="standardContextual"/>
              </w:rPr>
              <w:tab/>
            </w:r>
            <w:r w:rsidRPr="001E585A">
              <w:rPr>
                <w:rStyle w:val="Hyperlink"/>
                <w:rFonts w:cs="Calibri"/>
                <w:noProof/>
              </w:rPr>
              <w:t>Kiivrikleebis ja iseseisvale tööle lubamise heakskiit Koordinaatori poolt</w:t>
            </w:r>
            <w:r>
              <w:rPr>
                <w:noProof/>
                <w:webHidden/>
              </w:rPr>
              <w:tab/>
            </w:r>
            <w:r>
              <w:rPr>
                <w:noProof/>
                <w:webHidden/>
              </w:rPr>
              <w:fldChar w:fldCharType="begin"/>
            </w:r>
            <w:r>
              <w:rPr>
                <w:noProof/>
                <w:webHidden/>
              </w:rPr>
              <w:instrText xml:space="preserve"> PAGEREF _Toc190352147 \h </w:instrText>
            </w:r>
            <w:r>
              <w:rPr>
                <w:noProof/>
                <w:webHidden/>
              </w:rPr>
            </w:r>
            <w:r>
              <w:rPr>
                <w:noProof/>
                <w:webHidden/>
              </w:rPr>
              <w:fldChar w:fldCharType="separate"/>
            </w:r>
            <w:r>
              <w:rPr>
                <w:noProof/>
                <w:webHidden/>
              </w:rPr>
              <w:t>16</w:t>
            </w:r>
            <w:r>
              <w:rPr>
                <w:noProof/>
                <w:webHidden/>
              </w:rPr>
              <w:fldChar w:fldCharType="end"/>
            </w:r>
          </w:hyperlink>
        </w:p>
        <w:p w14:paraId="033EF6B9" w14:textId="05F5CB8E" w:rsidR="000F2EBD" w:rsidRDefault="000F2EBD">
          <w:pPr>
            <w:pStyle w:val="TOC2"/>
            <w:tabs>
              <w:tab w:val="left" w:pos="960"/>
              <w:tab w:val="right" w:leader="dot" w:pos="9062"/>
            </w:tabs>
            <w:rPr>
              <w:rFonts w:asciiTheme="minorHAnsi" w:eastAsiaTheme="minorEastAsia" w:hAnsiTheme="minorHAnsi" w:cstheme="minorBidi"/>
              <w:noProof/>
              <w:kern w:val="2"/>
              <w:sz w:val="24"/>
              <w:szCs w:val="24"/>
              <w:lang w:eastAsia="et-EE"/>
              <w14:ligatures w14:val="standardContextual"/>
            </w:rPr>
          </w:pPr>
          <w:hyperlink w:anchor="_Toc190352148" w:history="1">
            <w:r w:rsidRPr="001E585A">
              <w:rPr>
                <w:rStyle w:val="Hyperlink"/>
                <w:rFonts w:cs="Calibri"/>
                <w:noProof/>
              </w:rPr>
              <w:t>13.4.</w:t>
            </w:r>
            <w:r>
              <w:rPr>
                <w:rFonts w:asciiTheme="minorHAnsi" w:eastAsiaTheme="minorEastAsia" w:hAnsiTheme="minorHAnsi" w:cstheme="minorBidi"/>
                <w:noProof/>
                <w:kern w:val="2"/>
                <w:sz w:val="24"/>
                <w:szCs w:val="24"/>
                <w:lang w:eastAsia="et-EE"/>
                <w14:ligatures w14:val="standardContextual"/>
              </w:rPr>
              <w:tab/>
            </w:r>
            <w:r w:rsidRPr="001E585A">
              <w:rPr>
                <w:rStyle w:val="Hyperlink"/>
                <w:rFonts w:cs="Calibri"/>
                <w:noProof/>
              </w:rPr>
              <w:t>Tööajaarvestuse ja läbipääsusüsteem</w:t>
            </w:r>
            <w:r>
              <w:rPr>
                <w:noProof/>
                <w:webHidden/>
              </w:rPr>
              <w:tab/>
            </w:r>
            <w:r>
              <w:rPr>
                <w:noProof/>
                <w:webHidden/>
              </w:rPr>
              <w:fldChar w:fldCharType="begin"/>
            </w:r>
            <w:r>
              <w:rPr>
                <w:noProof/>
                <w:webHidden/>
              </w:rPr>
              <w:instrText xml:space="preserve"> PAGEREF _Toc190352148 \h </w:instrText>
            </w:r>
            <w:r>
              <w:rPr>
                <w:noProof/>
                <w:webHidden/>
              </w:rPr>
            </w:r>
            <w:r>
              <w:rPr>
                <w:noProof/>
                <w:webHidden/>
              </w:rPr>
              <w:fldChar w:fldCharType="separate"/>
            </w:r>
            <w:r>
              <w:rPr>
                <w:noProof/>
                <w:webHidden/>
              </w:rPr>
              <w:t>16</w:t>
            </w:r>
            <w:r>
              <w:rPr>
                <w:noProof/>
                <w:webHidden/>
              </w:rPr>
              <w:fldChar w:fldCharType="end"/>
            </w:r>
          </w:hyperlink>
        </w:p>
        <w:p w14:paraId="218BCD75" w14:textId="7402F6F9" w:rsidR="000F2EBD" w:rsidRDefault="000F2EBD">
          <w:pPr>
            <w:pStyle w:val="TOC1"/>
            <w:tabs>
              <w:tab w:val="left" w:pos="720"/>
              <w:tab w:val="right" w:leader="dot" w:pos="9062"/>
            </w:tabs>
            <w:rPr>
              <w:rFonts w:asciiTheme="minorHAnsi" w:eastAsiaTheme="minorEastAsia" w:hAnsiTheme="minorHAnsi" w:cstheme="minorBidi"/>
              <w:noProof/>
              <w:kern w:val="2"/>
              <w:sz w:val="24"/>
              <w:szCs w:val="24"/>
              <w:lang w:eastAsia="et-EE"/>
              <w14:ligatures w14:val="standardContextual"/>
            </w:rPr>
          </w:pPr>
          <w:hyperlink w:anchor="_Toc190352149" w:history="1">
            <w:r w:rsidRPr="001E585A">
              <w:rPr>
                <w:rStyle w:val="Hyperlink"/>
                <w:rFonts w:cs="Calibri"/>
                <w:noProof/>
              </w:rPr>
              <w:t>14.</w:t>
            </w:r>
            <w:r>
              <w:rPr>
                <w:rFonts w:asciiTheme="minorHAnsi" w:eastAsiaTheme="minorEastAsia" w:hAnsiTheme="minorHAnsi" w:cstheme="minorBidi"/>
                <w:noProof/>
                <w:kern w:val="2"/>
                <w:sz w:val="24"/>
                <w:szCs w:val="24"/>
                <w:lang w:eastAsia="et-EE"/>
                <w14:ligatures w14:val="standardContextual"/>
              </w:rPr>
              <w:tab/>
            </w:r>
            <w:r w:rsidRPr="001E585A">
              <w:rPr>
                <w:rStyle w:val="Hyperlink"/>
                <w:rFonts w:cs="Calibri"/>
                <w:noProof/>
              </w:rPr>
              <w:t>Olmetingimused</w:t>
            </w:r>
            <w:r>
              <w:rPr>
                <w:noProof/>
                <w:webHidden/>
              </w:rPr>
              <w:tab/>
            </w:r>
            <w:r>
              <w:rPr>
                <w:noProof/>
                <w:webHidden/>
              </w:rPr>
              <w:fldChar w:fldCharType="begin"/>
            </w:r>
            <w:r>
              <w:rPr>
                <w:noProof/>
                <w:webHidden/>
              </w:rPr>
              <w:instrText xml:space="preserve"> PAGEREF _Toc190352149 \h </w:instrText>
            </w:r>
            <w:r>
              <w:rPr>
                <w:noProof/>
                <w:webHidden/>
              </w:rPr>
            </w:r>
            <w:r>
              <w:rPr>
                <w:noProof/>
                <w:webHidden/>
              </w:rPr>
              <w:fldChar w:fldCharType="separate"/>
            </w:r>
            <w:r>
              <w:rPr>
                <w:noProof/>
                <w:webHidden/>
              </w:rPr>
              <w:t>17</w:t>
            </w:r>
            <w:r>
              <w:rPr>
                <w:noProof/>
                <w:webHidden/>
              </w:rPr>
              <w:fldChar w:fldCharType="end"/>
            </w:r>
          </w:hyperlink>
        </w:p>
        <w:p w14:paraId="0B55C878" w14:textId="2F53591F" w:rsidR="000F2EBD" w:rsidRDefault="000F2EBD">
          <w:pPr>
            <w:pStyle w:val="TOC1"/>
            <w:tabs>
              <w:tab w:val="left" w:pos="720"/>
              <w:tab w:val="right" w:leader="dot" w:pos="9062"/>
            </w:tabs>
            <w:rPr>
              <w:rFonts w:asciiTheme="minorHAnsi" w:eastAsiaTheme="minorEastAsia" w:hAnsiTheme="minorHAnsi" w:cstheme="minorBidi"/>
              <w:noProof/>
              <w:kern w:val="2"/>
              <w:sz w:val="24"/>
              <w:szCs w:val="24"/>
              <w:lang w:eastAsia="et-EE"/>
              <w14:ligatures w14:val="standardContextual"/>
            </w:rPr>
          </w:pPr>
          <w:hyperlink w:anchor="_Toc190352150" w:history="1">
            <w:r w:rsidRPr="001E585A">
              <w:rPr>
                <w:rStyle w:val="Hyperlink"/>
                <w:rFonts w:cs="Calibri"/>
                <w:noProof/>
              </w:rPr>
              <w:t>15.</w:t>
            </w:r>
            <w:r>
              <w:rPr>
                <w:rFonts w:asciiTheme="minorHAnsi" w:eastAsiaTheme="minorEastAsia" w:hAnsiTheme="minorHAnsi" w:cstheme="minorBidi"/>
                <w:noProof/>
                <w:kern w:val="2"/>
                <w:sz w:val="24"/>
                <w:szCs w:val="24"/>
                <w:lang w:eastAsia="et-EE"/>
                <w14:ligatures w14:val="standardContextual"/>
              </w:rPr>
              <w:tab/>
            </w:r>
            <w:r w:rsidRPr="001E585A">
              <w:rPr>
                <w:rStyle w:val="Hyperlink"/>
                <w:rFonts w:cs="Calibri"/>
                <w:noProof/>
              </w:rPr>
              <w:t>Isikukaitsevahendid (IKV)</w:t>
            </w:r>
            <w:r>
              <w:rPr>
                <w:noProof/>
                <w:webHidden/>
              </w:rPr>
              <w:tab/>
            </w:r>
            <w:r>
              <w:rPr>
                <w:noProof/>
                <w:webHidden/>
              </w:rPr>
              <w:fldChar w:fldCharType="begin"/>
            </w:r>
            <w:r>
              <w:rPr>
                <w:noProof/>
                <w:webHidden/>
              </w:rPr>
              <w:instrText xml:space="preserve"> PAGEREF _Toc190352150 \h </w:instrText>
            </w:r>
            <w:r>
              <w:rPr>
                <w:noProof/>
                <w:webHidden/>
              </w:rPr>
            </w:r>
            <w:r>
              <w:rPr>
                <w:noProof/>
                <w:webHidden/>
              </w:rPr>
              <w:fldChar w:fldCharType="separate"/>
            </w:r>
            <w:r>
              <w:rPr>
                <w:noProof/>
                <w:webHidden/>
              </w:rPr>
              <w:t>17</w:t>
            </w:r>
            <w:r>
              <w:rPr>
                <w:noProof/>
                <w:webHidden/>
              </w:rPr>
              <w:fldChar w:fldCharType="end"/>
            </w:r>
          </w:hyperlink>
        </w:p>
        <w:p w14:paraId="74F8483B" w14:textId="7C7F49AE" w:rsidR="000F2EBD" w:rsidRDefault="000F2EBD">
          <w:pPr>
            <w:pStyle w:val="TOC2"/>
            <w:tabs>
              <w:tab w:val="left" w:pos="960"/>
              <w:tab w:val="right" w:leader="dot" w:pos="9062"/>
            </w:tabs>
            <w:rPr>
              <w:rFonts w:asciiTheme="minorHAnsi" w:eastAsiaTheme="minorEastAsia" w:hAnsiTheme="minorHAnsi" w:cstheme="minorBidi"/>
              <w:noProof/>
              <w:kern w:val="2"/>
              <w:sz w:val="24"/>
              <w:szCs w:val="24"/>
              <w:lang w:eastAsia="et-EE"/>
              <w14:ligatures w14:val="standardContextual"/>
            </w:rPr>
          </w:pPr>
          <w:hyperlink w:anchor="_Toc190352151" w:history="1">
            <w:r w:rsidRPr="001E585A">
              <w:rPr>
                <w:rStyle w:val="Hyperlink"/>
                <w:rFonts w:cs="Calibri"/>
                <w:noProof/>
              </w:rPr>
              <w:t>15.1.</w:t>
            </w:r>
            <w:r>
              <w:rPr>
                <w:rFonts w:asciiTheme="minorHAnsi" w:eastAsiaTheme="minorEastAsia" w:hAnsiTheme="minorHAnsi" w:cstheme="minorBidi"/>
                <w:noProof/>
                <w:kern w:val="2"/>
                <w:sz w:val="24"/>
                <w:szCs w:val="24"/>
                <w:lang w:eastAsia="et-EE"/>
                <w14:ligatures w14:val="standardContextual"/>
              </w:rPr>
              <w:tab/>
            </w:r>
            <w:r w:rsidRPr="001E585A">
              <w:rPr>
                <w:rStyle w:val="Hyperlink"/>
                <w:rFonts w:cs="Calibri"/>
                <w:noProof/>
              </w:rPr>
              <w:t>Ehitusobjektil minimaalselt nõutav IKV koosseis ja kaitsetasemed</w:t>
            </w:r>
            <w:r>
              <w:rPr>
                <w:noProof/>
                <w:webHidden/>
              </w:rPr>
              <w:tab/>
            </w:r>
            <w:r>
              <w:rPr>
                <w:noProof/>
                <w:webHidden/>
              </w:rPr>
              <w:fldChar w:fldCharType="begin"/>
            </w:r>
            <w:r>
              <w:rPr>
                <w:noProof/>
                <w:webHidden/>
              </w:rPr>
              <w:instrText xml:space="preserve"> PAGEREF _Toc190352151 \h </w:instrText>
            </w:r>
            <w:r>
              <w:rPr>
                <w:noProof/>
                <w:webHidden/>
              </w:rPr>
            </w:r>
            <w:r>
              <w:rPr>
                <w:noProof/>
                <w:webHidden/>
              </w:rPr>
              <w:fldChar w:fldCharType="separate"/>
            </w:r>
            <w:r>
              <w:rPr>
                <w:noProof/>
                <w:webHidden/>
              </w:rPr>
              <w:t>17</w:t>
            </w:r>
            <w:r>
              <w:rPr>
                <w:noProof/>
                <w:webHidden/>
              </w:rPr>
              <w:fldChar w:fldCharType="end"/>
            </w:r>
          </w:hyperlink>
        </w:p>
        <w:p w14:paraId="73F7F8D1" w14:textId="38FE80D4" w:rsidR="000F2EBD" w:rsidRDefault="000F2EBD">
          <w:pPr>
            <w:pStyle w:val="TOC3"/>
            <w:tabs>
              <w:tab w:val="left" w:pos="1440"/>
              <w:tab w:val="right" w:leader="dot" w:pos="9062"/>
            </w:tabs>
            <w:rPr>
              <w:rFonts w:asciiTheme="minorHAnsi" w:eastAsiaTheme="minorEastAsia" w:hAnsiTheme="minorHAnsi" w:cstheme="minorBidi"/>
              <w:noProof/>
              <w:kern w:val="2"/>
              <w:sz w:val="24"/>
              <w:szCs w:val="24"/>
              <w:lang w:eastAsia="et-EE"/>
              <w14:ligatures w14:val="standardContextual"/>
            </w:rPr>
          </w:pPr>
          <w:hyperlink w:anchor="_Toc190352152" w:history="1">
            <w:r w:rsidRPr="001E585A">
              <w:rPr>
                <w:rStyle w:val="Hyperlink"/>
                <w:rFonts w:cs="Calibri"/>
                <w:noProof/>
              </w:rPr>
              <w:t>15.1.1.</w:t>
            </w:r>
            <w:r>
              <w:rPr>
                <w:rFonts w:asciiTheme="minorHAnsi" w:eastAsiaTheme="minorEastAsia" w:hAnsiTheme="minorHAnsi" w:cstheme="minorBidi"/>
                <w:noProof/>
                <w:kern w:val="2"/>
                <w:sz w:val="24"/>
                <w:szCs w:val="24"/>
                <w:lang w:eastAsia="et-EE"/>
                <w14:ligatures w14:val="standardContextual"/>
              </w:rPr>
              <w:tab/>
            </w:r>
            <w:r w:rsidRPr="001E585A">
              <w:rPr>
                <w:rStyle w:val="Hyperlink"/>
                <w:rFonts w:cs="Calibri"/>
                <w:noProof/>
              </w:rPr>
              <w:t>Tööstuslik kaitsekiiver</w:t>
            </w:r>
            <w:r>
              <w:rPr>
                <w:noProof/>
                <w:webHidden/>
              </w:rPr>
              <w:tab/>
            </w:r>
            <w:r>
              <w:rPr>
                <w:noProof/>
                <w:webHidden/>
              </w:rPr>
              <w:fldChar w:fldCharType="begin"/>
            </w:r>
            <w:r>
              <w:rPr>
                <w:noProof/>
                <w:webHidden/>
              </w:rPr>
              <w:instrText xml:space="preserve"> PAGEREF _Toc190352152 \h </w:instrText>
            </w:r>
            <w:r>
              <w:rPr>
                <w:noProof/>
                <w:webHidden/>
              </w:rPr>
            </w:r>
            <w:r>
              <w:rPr>
                <w:noProof/>
                <w:webHidden/>
              </w:rPr>
              <w:fldChar w:fldCharType="separate"/>
            </w:r>
            <w:r>
              <w:rPr>
                <w:noProof/>
                <w:webHidden/>
              </w:rPr>
              <w:t>17</w:t>
            </w:r>
            <w:r>
              <w:rPr>
                <w:noProof/>
                <w:webHidden/>
              </w:rPr>
              <w:fldChar w:fldCharType="end"/>
            </w:r>
          </w:hyperlink>
        </w:p>
        <w:p w14:paraId="0B114DA9" w14:textId="2DCB0F80" w:rsidR="000F2EBD" w:rsidRDefault="000F2EBD">
          <w:pPr>
            <w:pStyle w:val="TOC3"/>
            <w:tabs>
              <w:tab w:val="left" w:pos="1440"/>
              <w:tab w:val="right" w:leader="dot" w:pos="9062"/>
            </w:tabs>
            <w:rPr>
              <w:rFonts w:asciiTheme="minorHAnsi" w:eastAsiaTheme="minorEastAsia" w:hAnsiTheme="minorHAnsi" w:cstheme="minorBidi"/>
              <w:noProof/>
              <w:kern w:val="2"/>
              <w:sz w:val="24"/>
              <w:szCs w:val="24"/>
              <w:lang w:eastAsia="et-EE"/>
              <w14:ligatures w14:val="standardContextual"/>
            </w:rPr>
          </w:pPr>
          <w:hyperlink w:anchor="_Toc190352153" w:history="1">
            <w:r w:rsidRPr="001E585A">
              <w:rPr>
                <w:rStyle w:val="Hyperlink"/>
                <w:rFonts w:cs="Calibri"/>
                <w:noProof/>
              </w:rPr>
              <w:t>15.1.2.</w:t>
            </w:r>
            <w:r>
              <w:rPr>
                <w:rFonts w:asciiTheme="minorHAnsi" w:eastAsiaTheme="minorEastAsia" w:hAnsiTheme="minorHAnsi" w:cstheme="minorBidi"/>
                <w:noProof/>
                <w:kern w:val="2"/>
                <w:sz w:val="24"/>
                <w:szCs w:val="24"/>
                <w:lang w:eastAsia="et-EE"/>
                <w14:ligatures w14:val="standardContextual"/>
              </w:rPr>
              <w:tab/>
            </w:r>
            <w:r w:rsidRPr="001E585A">
              <w:rPr>
                <w:rStyle w:val="Hyperlink"/>
                <w:rFonts w:cs="Calibri"/>
                <w:noProof/>
              </w:rPr>
              <w:t>Kõrgnähtav märguriietus</w:t>
            </w:r>
            <w:r>
              <w:rPr>
                <w:noProof/>
                <w:webHidden/>
              </w:rPr>
              <w:tab/>
            </w:r>
            <w:r>
              <w:rPr>
                <w:noProof/>
                <w:webHidden/>
              </w:rPr>
              <w:fldChar w:fldCharType="begin"/>
            </w:r>
            <w:r>
              <w:rPr>
                <w:noProof/>
                <w:webHidden/>
              </w:rPr>
              <w:instrText xml:space="preserve"> PAGEREF _Toc190352153 \h </w:instrText>
            </w:r>
            <w:r>
              <w:rPr>
                <w:noProof/>
                <w:webHidden/>
              </w:rPr>
            </w:r>
            <w:r>
              <w:rPr>
                <w:noProof/>
                <w:webHidden/>
              </w:rPr>
              <w:fldChar w:fldCharType="separate"/>
            </w:r>
            <w:r>
              <w:rPr>
                <w:noProof/>
                <w:webHidden/>
              </w:rPr>
              <w:t>17</w:t>
            </w:r>
            <w:r>
              <w:rPr>
                <w:noProof/>
                <w:webHidden/>
              </w:rPr>
              <w:fldChar w:fldCharType="end"/>
            </w:r>
          </w:hyperlink>
        </w:p>
        <w:p w14:paraId="31DCF6E1" w14:textId="1BFFDA92" w:rsidR="000F2EBD" w:rsidRDefault="000F2EBD">
          <w:pPr>
            <w:pStyle w:val="TOC3"/>
            <w:tabs>
              <w:tab w:val="left" w:pos="1440"/>
              <w:tab w:val="right" w:leader="dot" w:pos="9062"/>
            </w:tabs>
            <w:rPr>
              <w:rFonts w:asciiTheme="minorHAnsi" w:eastAsiaTheme="minorEastAsia" w:hAnsiTheme="minorHAnsi" w:cstheme="minorBidi"/>
              <w:noProof/>
              <w:kern w:val="2"/>
              <w:sz w:val="24"/>
              <w:szCs w:val="24"/>
              <w:lang w:eastAsia="et-EE"/>
              <w14:ligatures w14:val="standardContextual"/>
            </w:rPr>
          </w:pPr>
          <w:hyperlink w:anchor="_Toc190352154" w:history="1">
            <w:r w:rsidRPr="001E585A">
              <w:rPr>
                <w:rStyle w:val="Hyperlink"/>
                <w:rFonts w:cs="Calibri"/>
                <w:noProof/>
              </w:rPr>
              <w:t>15.1.3.</w:t>
            </w:r>
            <w:r>
              <w:rPr>
                <w:rFonts w:asciiTheme="minorHAnsi" w:eastAsiaTheme="minorEastAsia" w:hAnsiTheme="minorHAnsi" w:cstheme="minorBidi"/>
                <w:noProof/>
                <w:kern w:val="2"/>
                <w:sz w:val="24"/>
                <w:szCs w:val="24"/>
                <w:lang w:eastAsia="et-EE"/>
                <w14:ligatures w14:val="standardContextual"/>
              </w:rPr>
              <w:tab/>
            </w:r>
            <w:r w:rsidRPr="001E585A">
              <w:rPr>
                <w:rStyle w:val="Hyperlink"/>
                <w:rFonts w:cs="Calibri"/>
                <w:noProof/>
              </w:rPr>
              <w:t>Turvajalatsid</w:t>
            </w:r>
            <w:r>
              <w:rPr>
                <w:noProof/>
                <w:webHidden/>
              </w:rPr>
              <w:tab/>
            </w:r>
            <w:r>
              <w:rPr>
                <w:noProof/>
                <w:webHidden/>
              </w:rPr>
              <w:fldChar w:fldCharType="begin"/>
            </w:r>
            <w:r>
              <w:rPr>
                <w:noProof/>
                <w:webHidden/>
              </w:rPr>
              <w:instrText xml:space="preserve"> PAGEREF _Toc190352154 \h </w:instrText>
            </w:r>
            <w:r>
              <w:rPr>
                <w:noProof/>
                <w:webHidden/>
              </w:rPr>
            </w:r>
            <w:r>
              <w:rPr>
                <w:noProof/>
                <w:webHidden/>
              </w:rPr>
              <w:fldChar w:fldCharType="separate"/>
            </w:r>
            <w:r>
              <w:rPr>
                <w:noProof/>
                <w:webHidden/>
              </w:rPr>
              <w:t>17</w:t>
            </w:r>
            <w:r>
              <w:rPr>
                <w:noProof/>
                <w:webHidden/>
              </w:rPr>
              <w:fldChar w:fldCharType="end"/>
            </w:r>
          </w:hyperlink>
        </w:p>
        <w:p w14:paraId="04F7EF35" w14:textId="0AC67A6D" w:rsidR="000F2EBD" w:rsidRDefault="000F2EBD">
          <w:pPr>
            <w:pStyle w:val="TOC2"/>
            <w:tabs>
              <w:tab w:val="left" w:pos="960"/>
              <w:tab w:val="right" w:leader="dot" w:pos="9062"/>
            </w:tabs>
            <w:rPr>
              <w:rFonts w:asciiTheme="minorHAnsi" w:eastAsiaTheme="minorEastAsia" w:hAnsiTheme="minorHAnsi" w:cstheme="minorBidi"/>
              <w:noProof/>
              <w:kern w:val="2"/>
              <w:sz w:val="24"/>
              <w:szCs w:val="24"/>
              <w:lang w:eastAsia="et-EE"/>
              <w14:ligatures w14:val="standardContextual"/>
            </w:rPr>
          </w:pPr>
          <w:hyperlink w:anchor="_Toc190352155" w:history="1">
            <w:r w:rsidRPr="001E585A">
              <w:rPr>
                <w:rStyle w:val="Hyperlink"/>
                <w:rFonts w:cs="Calibri"/>
                <w:noProof/>
              </w:rPr>
              <w:t>15.2.</w:t>
            </w:r>
            <w:r>
              <w:rPr>
                <w:rFonts w:asciiTheme="minorHAnsi" w:eastAsiaTheme="minorEastAsia" w:hAnsiTheme="minorHAnsi" w:cstheme="minorBidi"/>
                <w:noProof/>
                <w:kern w:val="2"/>
                <w:sz w:val="24"/>
                <w:szCs w:val="24"/>
                <w:lang w:eastAsia="et-EE"/>
                <w14:ligatures w14:val="standardContextual"/>
              </w:rPr>
              <w:tab/>
            </w:r>
            <w:r w:rsidRPr="001E585A">
              <w:rPr>
                <w:rStyle w:val="Hyperlink"/>
                <w:rFonts w:cs="Calibri"/>
                <w:noProof/>
              </w:rPr>
              <w:t>Täiendavalt vajalikud või vajalikud olla võivad IKV-d ja abivahendid</w:t>
            </w:r>
            <w:r>
              <w:rPr>
                <w:noProof/>
                <w:webHidden/>
              </w:rPr>
              <w:tab/>
            </w:r>
            <w:r>
              <w:rPr>
                <w:noProof/>
                <w:webHidden/>
              </w:rPr>
              <w:fldChar w:fldCharType="begin"/>
            </w:r>
            <w:r>
              <w:rPr>
                <w:noProof/>
                <w:webHidden/>
              </w:rPr>
              <w:instrText xml:space="preserve"> PAGEREF _Toc190352155 \h </w:instrText>
            </w:r>
            <w:r>
              <w:rPr>
                <w:noProof/>
                <w:webHidden/>
              </w:rPr>
            </w:r>
            <w:r>
              <w:rPr>
                <w:noProof/>
                <w:webHidden/>
              </w:rPr>
              <w:fldChar w:fldCharType="separate"/>
            </w:r>
            <w:r>
              <w:rPr>
                <w:noProof/>
                <w:webHidden/>
              </w:rPr>
              <w:t>17</w:t>
            </w:r>
            <w:r>
              <w:rPr>
                <w:noProof/>
                <w:webHidden/>
              </w:rPr>
              <w:fldChar w:fldCharType="end"/>
            </w:r>
          </w:hyperlink>
        </w:p>
        <w:p w14:paraId="36A07316" w14:textId="23D4045D" w:rsidR="000F2EBD" w:rsidRDefault="000F2EBD">
          <w:pPr>
            <w:pStyle w:val="TOC2"/>
            <w:tabs>
              <w:tab w:val="left" w:pos="960"/>
              <w:tab w:val="right" w:leader="dot" w:pos="9062"/>
            </w:tabs>
            <w:rPr>
              <w:rFonts w:asciiTheme="minorHAnsi" w:eastAsiaTheme="minorEastAsia" w:hAnsiTheme="minorHAnsi" w:cstheme="minorBidi"/>
              <w:noProof/>
              <w:kern w:val="2"/>
              <w:sz w:val="24"/>
              <w:szCs w:val="24"/>
              <w:lang w:eastAsia="et-EE"/>
              <w14:ligatures w14:val="standardContextual"/>
            </w:rPr>
          </w:pPr>
          <w:hyperlink w:anchor="_Toc190352156" w:history="1">
            <w:r w:rsidRPr="001E585A">
              <w:rPr>
                <w:rStyle w:val="Hyperlink"/>
                <w:noProof/>
              </w:rPr>
              <w:t>15.3.</w:t>
            </w:r>
            <w:r>
              <w:rPr>
                <w:rFonts w:asciiTheme="minorHAnsi" w:eastAsiaTheme="minorEastAsia" w:hAnsiTheme="minorHAnsi" w:cstheme="minorBidi"/>
                <w:noProof/>
                <w:kern w:val="2"/>
                <w:sz w:val="24"/>
                <w:szCs w:val="24"/>
                <w:lang w:eastAsia="et-EE"/>
                <w14:ligatures w14:val="standardContextual"/>
              </w:rPr>
              <w:tab/>
            </w:r>
            <w:r w:rsidRPr="001E585A">
              <w:rPr>
                <w:rStyle w:val="Hyperlink"/>
                <w:noProof/>
              </w:rPr>
              <w:t>Leevendused ja muudatused IKV kasutamise nõuetes</w:t>
            </w:r>
            <w:r>
              <w:rPr>
                <w:noProof/>
                <w:webHidden/>
              </w:rPr>
              <w:tab/>
            </w:r>
            <w:r>
              <w:rPr>
                <w:noProof/>
                <w:webHidden/>
              </w:rPr>
              <w:fldChar w:fldCharType="begin"/>
            </w:r>
            <w:r>
              <w:rPr>
                <w:noProof/>
                <w:webHidden/>
              </w:rPr>
              <w:instrText xml:space="preserve"> PAGEREF _Toc190352156 \h </w:instrText>
            </w:r>
            <w:r>
              <w:rPr>
                <w:noProof/>
                <w:webHidden/>
              </w:rPr>
            </w:r>
            <w:r>
              <w:rPr>
                <w:noProof/>
                <w:webHidden/>
              </w:rPr>
              <w:fldChar w:fldCharType="separate"/>
            </w:r>
            <w:r>
              <w:rPr>
                <w:noProof/>
                <w:webHidden/>
              </w:rPr>
              <w:t>18</w:t>
            </w:r>
            <w:r>
              <w:rPr>
                <w:noProof/>
                <w:webHidden/>
              </w:rPr>
              <w:fldChar w:fldCharType="end"/>
            </w:r>
          </w:hyperlink>
        </w:p>
        <w:p w14:paraId="446BDAA0" w14:textId="4B81BAAE" w:rsidR="000F2EBD" w:rsidRDefault="000F2EBD">
          <w:pPr>
            <w:pStyle w:val="TOC1"/>
            <w:tabs>
              <w:tab w:val="left" w:pos="720"/>
              <w:tab w:val="right" w:leader="dot" w:pos="9062"/>
            </w:tabs>
            <w:rPr>
              <w:rFonts w:asciiTheme="minorHAnsi" w:eastAsiaTheme="minorEastAsia" w:hAnsiTheme="minorHAnsi" w:cstheme="minorBidi"/>
              <w:noProof/>
              <w:kern w:val="2"/>
              <w:sz w:val="24"/>
              <w:szCs w:val="24"/>
              <w:lang w:eastAsia="et-EE"/>
              <w14:ligatures w14:val="standardContextual"/>
            </w:rPr>
          </w:pPr>
          <w:hyperlink w:anchor="_Toc190352157" w:history="1">
            <w:r w:rsidRPr="001E585A">
              <w:rPr>
                <w:rStyle w:val="Hyperlink"/>
                <w:noProof/>
              </w:rPr>
              <w:t>16.</w:t>
            </w:r>
            <w:r>
              <w:rPr>
                <w:rFonts w:asciiTheme="minorHAnsi" w:eastAsiaTheme="minorEastAsia" w:hAnsiTheme="minorHAnsi" w:cstheme="minorBidi"/>
                <w:noProof/>
                <w:kern w:val="2"/>
                <w:sz w:val="24"/>
                <w:szCs w:val="24"/>
                <w:lang w:eastAsia="et-EE"/>
                <w14:ligatures w14:val="standardContextual"/>
              </w:rPr>
              <w:tab/>
            </w:r>
            <w:r w:rsidRPr="001E585A">
              <w:rPr>
                <w:rStyle w:val="Hyperlink"/>
                <w:noProof/>
              </w:rPr>
              <w:t>Liiklus- ja parkimiskorraldus ning heakord</w:t>
            </w:r>
            <w:r>
              <w:rPr>
                <w:noProof/>
                <w:webHidden/>
              </w:rPr>
              <w:tab/>
            </w:r>
            <w:r>
              <w:rPr>
                <w:noProof/>
                <w:webHidden/>
              </w:rPr>
              <w:fldChar w:fldCharType="begin"/>
            </w:r>
            <w:r>
              <w:rPr>
                <w:noProof/>
                <w:webHidden/>
              </w:rPr>
              <w:instrText xml:space="preserve"> PAGEREF _Toc190352157 \h </w:instrText>
            </w:r>
            <w:r>
              <w:rPr>
                <w:noProof/>
                <w:webHidden/>
              </w:rPr>
            </w:r>
            <w:r>
              <w:rPr>
                <w:noProof/>
                <w:webHidden/>
              </w:rPr>
              <w:fldChar w:fldCharType="separate"/>
            </w:r>
            <w:r>
              <w:rPr>
                <w:noProof/>
                <w:webHidden/>
              </w:rPr>
              <w:t>18</w:t>
            </w:r>
            <w:r>
              <w:rPr>
                <w:noProof/>
                <w:webHidden/>
              </w:rPr>
              <w:fldChar w:fldCharType="end"/>
            </w:r>
          </w:hyperlink>
        </w:p>
        <w:p w14:paraId="78AEF879" w14:textId="3A03D210" w:rsidR="000F2EBD" w:rsidRDefault="000F2EBD">
          <w:pPr>
            <w:pStyle w:val="TOC1"/>
            <w:tabs>
              <w:tab w:val="left" w:pos="720"/>
              <w:tab w:val="right" w:leader="dot" w:pos="9062"/>
            </w:tabs>
            <w:rPr>
              <w:rFonts w:asciiTheme="minorHAnsi" w:eastAsiaTheme="minorEastAsia" w:hAnsiTheme="minorHAnsi" w:cstheme="minorBidi"/>
              <w:noProof/>
              <w:kern w:val="2"/>
              <w:sz w:val="24"/>
              <w:szCs w:val="24"/>
              <w:lang w:eastAsia="et-EE"/>
              <w14:ligatures w14:val="standardContextual"/>
            </w:rPr>
          </w:pPr>
          <w:hyperlink w:anchor="_Toc190352158" w:history="1">
            <w:r w:rsidRPr="001E585A">
              <w:rPr>
                <w:rStyle w:val="Hyperlink"/>
                <w:rFonts w:cs="Calibri"/>
                <w:noProof/>
              </w:rPr>
              <w:t>17.</w:t>
            </w:r>
            <w:r>
              <w:rPr>
                <w:rFonts w:asciiTheme="minorHAnsi" w:eastAsiaTheme="minorEastAsia" w:hAnsiTheme="minorHAnsi" w:cstheme="minorBidi"/>
                <w:noProof/>
                <w:kern w:val="2"/>
                <w:sz w:val="24"/>
                <w:szCs w:val="24"/>
                <w:lang w:eastAsia="et-EE"/>
                <w14:ligatures w14:val="standardContextual"/>
              </w:rPr>
              <w:tab/>
            </w:r>
            <w:r w:rsidRPr="001E585A">
              <w:rPr>
                <w:rStyle w:val="Hyperlink"/>
                <w:rFonts w:cs="Calibri"/>
                <w:noProof/>
              </w:rPr>
              <w:t>Ajutised kõrgtööd</w:t>
            </w:r>
            <w:r>
              <w:rPr>
                <w:noProof/>
                <w:webHidden/>
              </w:rPr>
              <w:tab/>
            </w:r>
            <w:r>
              <w:rPr>
                <w:noProof/>
                <w:webHidden/>
              </w:rPr>
              <w:fldChar w:fldCharType="begin"/>
            </w:r>
            <w:r>
              <w:rPr>
                <w:noProof/>
                <w:webHidden/>
              </w:rPr>
              <w:instrText xml:space="preserve"> PAGEREF _Toc190352158 \h </w:instrText>
            </w:r>
            <w:r>
              <w:rPr>
                <w:noProof/>
                <w:webHidden/>
              </w:rPr>
            </w:r>
            <w:r>
              <w:rPr>
                <w:noProof/>
                <w:webHidden/>
              </w:rPr>
              <w:fldChar w:fldCharType="separate"/>
            </w:r>
            <w:r>
              <w:rPr>
                <w:noProof/>
                <w:webHidden/>
              </w:rPr>
              <w:t>19</w:t>
            </w:r>
            <w:r>
              <w:rPr>
                <w:noProof/>
                <w:webHidden/>
              </w:rPr>
              <w:fldChar w:fldCharType="end"/>
            </w:r>
          </w:hyperlink>
        </w:p>
        <w:p w14:paraId="6B7F3DAE" w14:textId="53BF0DC9" w:rsidR="000F2EBD" w:rsidRDefault="000F2EBD">
          <w:pPr>
            <w:pStyle w:val="TOC2"/>
            <w:tabs>
              <w:tab w:val="left" w:pos="960"/>
              <w:tab w:val="right" w:leader="dot" w:pos="9062"/>
            </w:tabs>
            <w:rPr>
              <w:rFonts w:asciiTheme="minorHAnsi" w:eastAsiaTheme="minorEastAsia" w:hAnsiTheme="minorHAnsi" w:cstheme="minorBidi"/>
              <w:noProof/>
              <w:kern w:val="2"/>
              <w:sz w:val="24"/>
              <w:szCs w:val="24"/>
              <w:lang w:eastAsia="et-EE"/>
              <w14:ligatures w14:val="standardContextual"/>
            </w:rPr>
          </w:pPr>
          <w:hyperlink w:anchor="_Toc190352159" w:history="1">
            <w:r w:rsidRPr="001E585A">
              <w:rPr>
                <w:rStyle w:val="Hyperlink"/>
                <w:noProof/>
              </w:rPr>
              <w:t>17.1.</w:t>
            </w:r>
            <w:r>
              <w:rPr>
                <w:rFonts w:asciiTheme="minorHAnsi" w:eastAsiaTheme="minorEastAsia" w:hAnsiTheme="minorHAnsi" w:cstheme="minorBidi"/>
                <w:noProof/>
                <w:kern w:val="2"/>
                <w:sz w:val="24"/>
                <w:szCs w:val="24"/>
                <w:lang w:eastAsia="et-EE"/>
                <w14:ligatures w14:val="standardContextual"/>
              </w:rPr>
              <w:tab/>
            </w:r>
            <w:r w:rsidRPr="001E585A">
              <w:rPr>
                <w:rStyle w:val="Hyperlink"/>
                <w:noProof/>
              </w:rPr>
              <w:t>Tellingud</w:t>
            </w:r>
            <w:r>
              <w:rPr>
                <w:noProof/>
                <w:webHidden/>
              </w:rPr>
              <w:tab/>
            </w:r>
            <w:r>
              <w:rPr>
                <w:noProof/>
                <w:webHidden/>
              </w:rPr>
              <w:fldChar w:fldCharType="begin"/>
            </w:r>
            <w:r>
              <w:rPr>
                <w:noProof/>
                <w:webHidden/>
              </w:rPr>
              <w:instrText xml:space="preserve"> PAGEREF _Toc190352159 \h </w:instrText>
            </w:r>
            <w:r>
              <w:rPr>
                <w:noProof/>
                <w:webHidden/>
              </w:rPr>
            </w:r>
            <w:r>
              <w:rPr>
                <w:noProof/>
                <w:webHidden/>
              </w:rPr>
              <w:fldChar w:fldCharType="separate"/>
            </w:r>
            <w:r>
              <w:rPr>
                <w:noProof/>
                <w:webHidden/>
              </w:rPr>
              <w:t>19</w:t>
            </w:r>
            <w:r>
              <w:rPr>
                <w:noProof/>
                <w:webHidden/>
              </w:rPr>
              <w:fldChar w:fldCharType="end"/>
            </w:r>
          </w:hyperlink>
        </w:p>
        <w:p w14:paraId="0B6E22A4" w14:textId="766CBA8B" w:rsidR="000F2EBD" w:rsidRDefault="000F2EBD">
          <w:pPr>
            <w:pStyle w:val="TOC2"/>
            <w:tabs>
              <w:tab w:val="left" w:pos="960"/>
              <w:tab w:val="right" w:leader="dot" w:pos="9062"/>
            </w:tabs>
            <w:rPr>
              <w:rFonts w:asciiTheme="minorHAnsi" w:eastAsiaTheme="minorEastAsia" w:hAnsiTheme="minorHAnsi" w:cstheme="minorBidi"/>
              <w:noProof/>
              <w:kern w:val="2"/>
              <w:sz w:val="24"/>
              <w:szCs w:val="24"/>
              <w:lang w:eastAsia="et-EE"/>
              <w14:ligatures w14:val="standardContextual"/>
            </w:rPr>
          </w:pPr>
          <w:hyperlink w:anchor="_Toc190352160" w:history="1">
            <w:r w:rsidRPr="001E585A">
              <w:rPr>
                <w:rStyle w:val="Hyperlink"/>
                <w:noProof/>
              </w:rPr>
              <w:t>17.2.</w:t>
            </w:r>
            <w:r>
              <w:rPr>
                <w:rFonts w:asciiTheme="minorHAnsi" w:eastAsiaTheme="minorEastAsia" w:hAnsiTheme="minorHAnsi" w:cstheme="minorBidi"/>
                <w:noProof/>
                <w:kern w:val="2"/>
                <w:sz w:val="24"/>
                <w:szCs w:val="24"/>
                <w:lang w:eastAsia="et-EE"/>
                <w14:ligatures w14:val="standardContextual"/>
              </w:rPr>
              <w:tab/>
            </w:r>
            <w:r w:rsidRPr="001E585A">
              <w:rPr>
                <w:rStyle w:val="Hyperlink"/>
                <w:noProof/>
              </w:rPr>
              <w:t>Redelid</w:t>
            </w:r>
            <w:r>
              <w:rPr>
                <w:noProof/>
                <w:webHidden/>
              </w:rPr>
              <w:tab/>
            </w:r>
            <w:r>
              <w:rPr>
                <w:noProof/>
                <w:webHidden/>
              </w:rPr>
              <w:fldChar w:fldCharType="begin"/>
            </w:r>
            <w:r>
              <w:rPr>
                <w:noProof/>
                <w:webHidden/>
              </w:rPr>
              <w:instrText xml:space="preserve"> PAGEREF _Toc190352160 \h </w:instrText>
            </w:r>
            <w:r>
              <w:rPr>
                <w:noProof/>
                <w:webHidden/>
              </w:rPr>
            </w:r>
            <w:r>
              <w:rPr>
                <w:noProof/>
                <w:webHidden/>
              </w:rPr>
              <w:fldChar w:fldCharType="separate"/>
            </w:r>
            <w:r>
              <w:rPr>
                <w:noProof/>
                <w:webHidden/>
              </w:rPr>
              <w:t>19</w:t>
            </w:r>
            <w:r>
              <w:rPr>
                <w:noProof/>
                <w:webHidden/>
              </w:rPr>
              <w:fldChar w:fldCharType="end"/>
            </w:r>
          </w:hyperlink>
        </w:p>
        <w:p w14:paraId="1B33ACBF" w14:textId="0F44C50C" w:rsidR="000F2EBD" w:rsidRDefault="000F2EBD">
          <w:pPr>
            <w:pStyle w:val="TOC2"/>
            <w:tabs>
              <w:tab w:val="left" w:pos="960"/>
              <w:tab w:val="right" w:leader="dot" w:pos="9062"/>
            </w:tabs>
            <w:rPr>
              <w:rFonts w:asciiTheme="minorHAnsi" w:eastAsiaTheme="minorEastAsia" w:hAnsiTheme="minorHAnsi" w:cstheme="minorBidi"/>
              <w:noProof/>
              <w:kern w:val="2"/>
              <w:sz w:val="24"/>
              <w:szCs w:val="24"/>
              <w:lang w:eastAsia="et-EE"/>
              <w14:ligatures w14:val="standardContextual"/>
            </w:rPr>
          </w:pPr>
          <w:hyperlink w:anchor="_Toc190352161" w:history="1">
            <w:r w:rsidRPr="001E585A">
              <w:rPr>
                <w:rStyle w:val="Hyperlink"/>
                <w:noProof/>
              </w:rPr>
              <w:t>17.3.</w:t>
            </w:r>
            <w:r>
              <w:rPr>
                <w:rFonts w:asciiTheme="minorHAnsi" w:eastAsiaTheme="minorEastAsia" w:hAnsiTheme="minorHAnsi" w:cstheme="minorBidi"/>
                <w:noProof/>
                <w:kern w:val="2"/>
                <w:sz w:val="24"/>
                <w:szCs w:val="24"/>
                <w:lang w:eastAsia="et-EE"/>
                <w14:ligatures w14:val="standardContextual"/>
              </w:rPr>
              <w:tab/>
            </w:r>
            <w:r w:rsidRPr="001E585A">
              <w:rPr>
                <w:rStyle w:val="Hyperlink"/>
                <w:noProof/>
              </w:rPr>
              <w:t>Piirded</w:t>
            </w:r>
            <w:r>
              <w:rPr>
                <w:noProof/>
                <w:webHidden/>
              </w:rPr>
              <w:tab/>
            </w:r>
            <w:r>
              <w:rPr>
                <w:noProof/>
                <w:webHidden/>
              </w:rPr>
              <w:fldChar w:fldCharType="begin"/>
            </w:r>
            <w:r>
              <w:rPr>
                <w:noProof/>
                <w:webHidden/>
              </w:rPr>
              <w:instrText xml:space="preserve"> PAGEREF _Toc190352161 \h </w:instrText>
            </w:r>
            <w:r>
              <w:rPr>
                <w:noProof/>
                <w:webHidden/>
              </w:rPr>
            </w:r>
            <w:r>
              <w:rPr>
                <w:noProof/>
                <w:webHidden/>
              </w:rPr>
              <w:fldChar w:fldCharType="separate"/>
            </w:r>
            <w:r>
              <w:rPr>
                <w:noProof/>
                <w:webHidden/>
              </w:rPr>
              <w:t>20</w:t>
            </w:r>
            <w:r>
              <w:rPr>
                <w:noProof/>
                <w:webHidden/>
              </w:rPr>
              <w:fldChar w:fldCharType="end"/>
            </w:r>
          </w:hyperlink>
        </w:p>
        <w:p w14:paraId="2876D396" w14:textId="0104C2D9" w:rsidR="000F2EBD" w:rsidRDefault="000F2EBD">
          <w:pPr>
            <w:pStyle w:val="TOC2"/>
            <w:tabs>
              <w:tab w:val="left" w:pos="960"/>
              <w:tab w:val="right" w:leader="dot" w:pos="9062"/>
            </w:tabs>
            <w:rPr>
              <w:rFonts w:asciiTheme="minorHAnsi" w:eastAsiaTheme="minorEastAsia" w:hAnsiTheme="minorHAnsi" w:cstheme="minorBidi"/>
              <w:noProof/>
              <w:kern w:val="2"/>
              <w:sz w:val="24"/>
              <w:szCs w:val="24"/>
              <w:lang w:eastAsia="et-EE"/>
              <w14:ligatures w14:val="standardContextual"/>
            </w:rPr>
          </w:pPr>
          <w:hyperlink w:anchor="_Toc190352162" w:history="1">
            <w:r w:rsidRPr="001E585A">
              <w:rPr>
                <w:rStyle w:val="Hyperlink"/>
                <w:noProof/>
              </w:rPr>
              <w:t>17.4.</w:t>
            </w:r>
            <w:r>
              <w:rPr>
                <w:rFonts w:asciiTheme="minorHAnsi" w:eastAsiaTheme="minorEastAsia" w:hAnsiTheme="minorHAnsi" w:cstheme="minorBidi"/>
                <w:noProof/>
                <w:kern w:val="2"/>
                <w:sz w:val="24"/>
                <w:szCs w:val="24"/>
                <w:lang w:eastAsia="et-EE"/>
                <w14:ligatures w14:val="standardContextual"/>
              </w:rPr>
              <w:tab/>
            </w:r>
            <w:r w:rsidRPr="001E585A">
              <w:rPr>
                <w:rStyle w:val="Hyperlink"/>
                <w:noProof/>
              </w:rPr>
              <w:t>Turvarakmed</w:t>
            </w:r>
            <w:r>
              <w:rPr>
                <w:noProof/>
                <w:webHidden/>
              </w:rPr>
              <w:tab/>
            </w:r>
            <w:r>
              <w:rPr>
                <w:noProof/>
                <w:webHidden/>
              </w:rPr>
              <w:fldChar w:fldCharType="begin"/>
            </w:r>
            <w:r>
              <w:rPr>
                <w:noProof/>
                <w:webHidden/>
              </w:rPr>
              <w:instrText xml:space="preserve"> PAGEREF _Toc190352162 \h </w:instrText>
            </w:r>
            <w:r>
              <w:rPr>
                <w:noProof/>
                <w:webHidden/>
              </w:rPr>
            </w:r>
            <w:r>
              <w:rPr>
                <w:noProof/>
                <w:webHidden/>
              </w:rPr>
              <w:fldChar w:fldCharType="separate"/>
            </w:r>
            <w:r>
              <w:rPr>
                <w:noProof/>
                <w:webHidden/>
              </w:rPr>
              <w:t>20</w:t>
            </w:r>
            <w:r>
              <w:rPr>
                <w:noProof/>
                <w:webHidden/>
              </w:rPr>
              <w:fldChar w:fldCharType="end"/>
            </w:r>
          </w:hyperlink>
        </w:p>
        <w:p w14:paraId="719FDDCF" w14:textId="37C63E0B" w:rsidR="000F2EBD" w:rsidRDefault="000F2EBD">
          <w:pPr>
            <w:pStyle w:val="TOC1"/>
            <w:tabs>
              <w:tab w:val="left" w:pos="720"/>
              <w:tab w:val="right" w:leader="dot" w:pos="9062"/>
            </w:tabs>
            <w:rPr>
              <w:rFonts w:asciiTheme="minorHAnsi" w:eastAsiaTheme="minorEastAsia" w:hAnsiTheme="minorHAnsi" w:cstheme="minorBidi"/>
              <w:noProof/>
              <w:kern w:val="2"/>
              <w:sz w:val="24"/>
              <w:szCs w:val="24"/>
              <w:lang w:eastAsia="et-EE"/>
              <w14:ligatures w14:val="standardContextual"/>
            </w:rPr>
          </w:pPr>
          <w:hyperlink w:anchor="_Toc190352163" w:history="1">
            <w:r w:rsidRPr="001E585A">
              <w:rPr>
                <w:rStyle w:val="Hyperlink"/>
                <w:rFonts w:cs="Calibri"/>
                <w:noProof/>
              </w:rPr>
              <w:t>18.</w:t>
            </w:r>
            <w:r>
              <w:rPr>
                <w:rFonts w:asciiTheme="minorHAnsi" w:eastAsiaTheme="minorEastAsia" w:hAnsiTheme="minorHAnsi" w:cstheme="minorBidi"/>
                <w:noProof/>
                <w:kern w:val="2"/>
                <w:sz w:val="24"/>
                <w:szCs w:val="24"/>
                <w:lang w:eastAsia="et-EE"/>
                <w14:ligatures w14:val="standardContextual"/>
              </w:rPr>
              <w:tab/>
            </w:r>
            <w:r w:rsidRPr="001E585A">
              <w:rPr>
                <w:rStyle w:val="Hyperlink"/>
                <w:rFonts w:cs="Calibri"/>
                <w:noProof/>
              </w:rPr>
              <w:t>Tõstetööd</w:t>
            </w:r>
            <w:r>
              <w:rPr>
                <w:noProof/>
                <w:webHidden/>
              </w:rPr>
              <w:tab/>
            </w:r>
            <w:r>
              <w:rPr>
                <w:noProof/>
                <w:webHidden/>
              </w:rPr>
              <w:fldChar w:fldCharType="begin"/>
            </w:r>
            <w:r>
              <w:rPr>
                <w:noProof/>
                <w:webHidden/>
              </w:rPr>
              <w:instrText xml:space="preserve"> PAGEREF _Toc190352163 \h </w:instrText>
            </w:r>
            <w:r>
              <w:rPr>
                <w:noProof/>
                <w:webHidden/>
              </w:rPr>
            </w:r>
            <w:r>
              <w:rPr>
                <w:noProof/>
                <w:webHidden/>
              </w:rPr>
              <w:fldChar w:fldCharType="separate"/>
            </w:r>
            <w:r>
              <w:rPr>
                <w:noProof/>
                <w:webHidden/>
              </w:rPr>
              <w:t>20</w:t>
            </w:r>
            <w:r>
              <w:rPr>
                <w:noProof/>
                <w:webHidden/>
              </w:rPr>
              <w:fldChar w:fldCharType="end"/>
            </w:r>
          </w:hyperlink>
        </w:p>
        <w:p w14:paraId="1D0D3082" w14:textId="7CEC48B5" w:rsidR="000F2EBD" w:rsidRDefault="000F2EBD">
          <w:pPr>
            <w:pStyle w:val="TOC1"/>
            <w:tabs>
              <w:tab w:val="left" w:pos="720"/>
              <w:tab w:val="right" w:leader="dot" w:pos="9062"/>
            </w:tabs>
            <w:rPr>
              <w:rFonts w:asciiTheme="minorHAnsi" w:eastAsiaTheme="minorEastAsia" w:hAnsiTheme="minorHAnsi" w:cstheme="minorBidi"/>
              <w:noProof/>
              <w:kern w:val="2"/>
              <w:sz w:val="24"/>
              <w:szCs w:val="24"/>
              <w:lang w:eastAsia="et-EE"/>
              <w14:ligatures w14:val="standardContextual"/>
            </w:rPr>
          </w:pPr>
          <w:hyperlink w:anchor="_Toc190352164" w:history="1">
            <w:r w:rsidRPr="001E585A">
              <w:rPr>
                <w:rStyle w:val="Hyperlink"/>
                <w:rFonts w:cs="Calibri"/>
                <w:noProof/>
              </w:rPr>
              <w:t>19.</w:t>
            </w:r>
            <w:r>
              <w:rPr>
                <w:rFonts w:asciiTheme="minorHAnsi" w:eastAsiaTheme="minorEastAsia" w:hAnsiTheme="minorHAnsi" w:cstheme="minorBidi"/>
                <w:noProof/>
                <w:kern w:val="2"/>
                <w:sz w:val="24"/>
                <w:szCs w:val="24"/>
                <w:lang w:eastAsia="et-EE"/>
                <w14:ligatures w14:val="standardContextual"/>
              </w:rPr>
              <w:tab/>
            </w:r>
            <w:r w:rsidRPr="001E585A">
              <w:rPr>
                <w:rStyle w:val="Hyperlink"/>
                <w:rFonts w:cs="Calibri"/>
                <w:noProof/>
              </w:rPr>
              <w:t>Kaeve- ja muldetööd</w:t>
            </w:r>
            <w:r>
              <w:rPr>
                <w:noProof/>
                <w:webHidden/>
              </w:rPr>
              <w:tab/>
            </w:r>
            <w:r>
              <w:rPr>
                <w:noProof/>
                <w:webHidden/>
              </w:rPr>
              <w:fldChar w:fldCharType="begin"/>
            </w:r>
            <w:r>
              <w:rPr>
                <w:noProof/>
                <w:webHidden/>
              </w:rPr>
              <w:instrText xml:space="preserve"> PAGEREF _Toc190352164 \h </w:instrText>
            </w:r>
            <w:r>
              <w:rPr>
                <w:noProof/>
                <w:webHidden/>
              </w:rPr>
            </w:r>
            <w:r>
              <w:rPr>
                <w:noProof/>
                <w:webHidden/>
              </w:rPr>
              <w:fldChar w:fldCharType="separate"/>
            </w:r>
            <w:r>
              <w:rPr>
                <w:noProof/>
                <w:webHidden/>
              </w:rPr>
              <w:t>21</w:t>
            </w:r>
            <w:r>
              <w:rPr>
                <w:noProof/>
                <w:webHidden/>
              </w:rPr>
              <w:fldChar w:fldCharType="end"/>
            </w:r>
          </w:hyperlink>
        </w:p>
        <w:p w14:paraId="1E0AAAB1" w14:textId="7A9A6FFC" w:rsidR="000F2EBD" w:rsidRDefault="000F2EBD">
          <w:pPr>
            <w:pStyle w:val="TOC2"/>
            <w:tabs>
              <w:tab w:val="left" w:pos="960"/>
              <w:tab w:val="right" w:leader="dot" w:pos="9062"/>
            </w:tabs>
            <w:rPr>
              <w:rFonts w:asciiTheme="minorHAnsi" w:eastAsiaTheme="minorEastAsia" w:hAnsiTheme="minorHAnsi" w:cstheme="minorBidi"/>
              <w:noProof/>
              <w:kern w:val="2"/>
              <w:sz w:val="24"/>
              <w:szCs w:val="24"/>
              <w:lang w:eastAsia="et-EE"/>
              <w14:ligatures w14:val="standardContextual"/>
            </w:rPr>
          </w:pPr>
          <w:hyperlink w:anchor="_Toc190352165" w:history="1">
            <w:r w:rsidRPr="001E585A">
              <w:rPr>
                <w:rStyle w:val="Hyperlink"/>
                <w:noProof/>
              </w:rPr>
              <w:t>20.</w:t>
            </w:r>
            <w:r>
              <w:rPr>
                <w:rFonts w:asciiTheme="minorHAnsi" w:eastAsiaTheme="minorEastAsia" w:hAnsiTheme="minorHAnsi" w:cstheme="minorBidi"/>
                <w:noProof/>
                <w:kern w:val="2"/>
                <w:sz w:val="24"/>
                <w:szCs w:val="24"/>
                <w:lang w:eastAsia="et-EE"/>
                <w14:ligatures w14:val="standardContextual"/>
              </w:rPr>
              <w:tab/>
            </w:r>
            <w:r w:rsidRPr="001E585A">
              <w:rPr>
                <w:rStyle w:val="Hyperlink"/>
                <w:noProof/>
              </w:rPr>
              <w:t>Tööde teostamine soisel pinnasel</w:t>
            </w:r>
            <w:r>
              <w:rPr>
                <w:noProof/>
                <w:webHidden/>
              </w:rPr>
              <w:tab/>
            </w:r>
            <w:r>
              <w:rPr>
                <w:noProof/>
                <w:webHidden/>
              </w:rPr>
              <w:fldChar w:fldCharType="begin"/>
            </w:r>
            <w:r>
              <w:rPr>
                <w:noProof/>
                <w:webHidden/>
              </w:rPr>
              <w:instrText xml:space="preserve"> PAGEREF _Toc190352165 \h </w:instrText>
            </w:r>
            <w:r>
              <w:rPr>
                <w:noProof/>
                <w:webHidden/>
              </w:rPr>
            </w:r>
            <w:r>
              <w:rPr>
                <w:noProof/>
                <w:webHidden/>
              </w:rPr>
              <w:fldChar w:fldCharType="separate"/>
            </w:r>
            <w:r>
              <w:rPr>
                <w:noProof/>
                <w:webHidden/>
              </w:rPr>
              <w:t>21</w:t>
            </w:r>
            <w:r>
              <w:rPr>
                <w:noProof/>
                <w:webHidden/>
              </w:rPr>
              <w:fldChar w:fldCharType="end"/>
            </w:r>
          </w:hyperlink>
        </w:p>
        <w:p w14:paraId="1A431C5F" w14:textId="72A592D5" w:rsidR="000F2EBD" w:rsidRDefault="000F2EBD">
          <w:pPr>
            <w:pStyle w:val="TOC1"/>
            <w:tabs>
              <w:tab w:val="left" w:pos="720"/>
              <w:tab w:val="right" w:leader="dot" w:pos="9062"/>
            </w:tabs>
            <w:rPr>
              <w:rFonts w:asciiTheme="minorHAnsi" w:eastAsiaTheme="minorEastAsia" w:hAnsiTheme="minorHAnsi" w:cstheme="minorBidi"/>
              <w:noProof/>
              <w:kern w:val="2"/>
              <w:sz w:val="24"/>
              <w:szCs w:val="24"/>
              <w:lang w:eastAsia="et-EE"/>
              <w14:ligatures w14:val="standardContextual"/>
            </w:rPr>
          </w:pPr>
          <w:hyperlink w:anchor="_Toc190352166" w:history="1">
            <w:r w:rsidRPr="001E585A">
              <w:rPr>
                <w:rStyle w:val="Hyperlink"/>
                <w:rFonts w:cs="Calibri"/>
                <w:noProof/>
              </w:rPr>
              <w:t>21.</w:t>
            </w:r>
            <w:r>
              <w:rPr>
                <w:rFonts w:asciiTheme="minorHAnsi" w:eastAsiaTheme="minorEastAsia" w:hAnsiTheme="minorHAnsi" w:cstheme="minorBidi"/>
                <w:noProof/>
                <w:kern w:val="2"/>
                <w:sz w:val="24"/>
                <w:szCs w:val="24"/>
                <w:lang w:eastAsia="et-EE"/>
                <w14:ligatures w14:val="standardContextual"/>
              </w:rPr>
              <w:tab/>
            </w:r>
            <w:r w:rsidRPr="001E585A">
              <w:rPr>
                <w:rStyle w:val="Hyperlink"/>
                <w:rFonts w:cs="Calibri"/>
                <w:noProof/>
              </w:rPr>
              <w:t>Tuletööd</w:t>
            </w:r>
            <w:r>
              <w:rPr>
                <w:noProof/>
                <w:webHidden/>
              </w:rPr>
              <w:tab/>
            </w:r>
            <w:r>
              <w:rPr>
                <w:noProof/>
                <w:webHidden/>
              </w:rPr>
              <w:fldChar w:fldCharType="begin"/>
            </w:r>
            <w:r>
              <w:rPr>
                <w:noProof/>
                <w:webHidden/>
              </w:rPr>
              <w:instrText xml:space="preserve"> PAGEREF _Toc190352166 \h </w:instrText>
            </w:r>
            <w:r>
              <w:rPr>
                <w:noProof/>
                <w:webHidden/>
              </w:rPr>
            </w:r>
            <w:r>
              <w:rPr>
                <w:noProof/>
                <w:webHidden/>
              </w:rPr>
              <w:fldChar w:fldCharType="separate"/>
            </w:r>
            <w:r>
              <w:rPr>
                <w:noProof/>
                <w:webHidden/>
              </w:rPr>
              <w:t>21</w:t>
            </w:r>
            <w:r>
              <w:rPr>
                <w:noProof/>
                <w:webHidden/>
              </w:rPr>
              <w:fldChar w:fldCharType="end"/>
            </w:r>
          </w:hyperlink>
        </w:p>
        <w:p w14:paraId="1BA43AB6" w14:textId="43C8D969" w:rsidR="000F2EBD" w:rsidRDefault="000F2EBD">
          <w:pPr>
            <w:pStyle w:val="TOC1"/>
            <w:tabs>
              <w:tab w:val="left" w:pos="720"/>
              <w:tab w:val="right" w:leader="dot" w:pos="9062"/>
            </w:tabs>
            <w:rPr>
              <w:rFonts w:asciiTheme="minorHAnsi" w:eastAsiaTheme="minorEastAsia" w:hAnsiTheme="minorHAnsi" w:cstheme="minorBidi"/>
              <w:noProof/>
              <w:kern w:val="2"/>
              <w:sz w:val="24"/>
              <w:szCs w:val="24"/>
              <w:lang w:eastAsia="et-EE"/>
              <w14:ligatures w14:val="standardContextual"/>
            </w:rPr>
          </w:pPr>
          <w:hyperlink w:anchor="_Toc190352167" w:history="1">
            <w:r w:rsidRPr="001E585A">
              <w:rPr>
                <w:rStyle w:val="Hyperlink"/>
                <w:rFonts w:cs="Calibri"/>
                <w:noProof/>
              </w:rPr>
              <w:t>22.</w:t>
            </w:r>
            <w:r>
              <w:rPr>
                <w:rFonts w:asciiTheme="minorHAnsi" w:eastAsiaTheme="minorEastAsia" w:hAnsiTheme="minorHAnsi" w:cstheme="minorBidi"/>
                <w:noProof/>
                <w:kern w:val="2"/>
                <w:sz w:val="24"/>
                <w:szCs w:val="24"/>
                <w:lang w:eastAsia="et-EE"/>
                <w14:ligatures w14:val="standardContextual"/>
              </w:rPr>
              <w:tab/>
            </w:r>
            <w:r w:rsidRPr="001E585A">
              <w:rPr>
                <w:rStyle w:val="Hyperlink"/>
                <w:rFonts w:cs="Calibri"/>
                <w:noProof/>
              </w:rPr>
              <w:t>Valmisolek hädaolukordadeks</w:t>
            </w:r>
            <w:r>
              <w:rPr>
                <w:noProof/>
                <w:webHidden/>
              </w:rPr>
              <w:tab/>
            </w:r>
            <w:r>
              <w:rPr>
                <w:noProof/>
                <w:webHidden/>
              </w:rPr>
              <w:fldChar w:fldCharType="begin"/>
            </w:r>
            <w:r>
              <w:rPr>
                <w:noProof/>
                <w:webHidden/>
              </w:rPr>
              <w:instrText xml:space="preserve"> PAGEREF _Toc190352167 \h </w:instrText>
            </w:r>
            <w:r>
              <w:rPr>
                <w:noProof/>
                <w:webHidden/>
              </w:rPr>
            </w:r>
            <w:r>
              <w:rPr>
                <w:noProof/>
                <w:webHidden/>
              </w:rPr>
              <w:fldChar w:fldCharType="separate"/>
            </w:r>
            <w:r>
              <w:rPr>
                <w:noProof/>
                <w:webHidden/>
              </w:rPr>
              <w:t>21</w:t>
            </w:r>
            <w:r>
              <w:rPr>
                <w:noProof/>
                <w:webHidden/>
              </w:rPr>
              <w:fldChar w:fldCharType="end"/>
            </w:r>
          </w:hyperlink>
        </w:p>
        <w:p w14:paraId="066D1590" w14:textId="759D1421" w:rsidR="000F2EBD" w:rsidRDefault="000F2EBD">
          <w:pPr>
            <w:pStyle w:val="TOC2"/>
            <w:tabs>
              <w:tab w:val="left" w:pos="960"/>
              <w:tab w:val="right" w:leader="dot" w:pos="9062"/>
            </w:tabs>
            <w:rPr>
              <w:rFonts w:asciiTheme="minorHAnsi" w:eastAsiaTheme="minorEastAsia" w:hAnsiTheme="minorHAnsi" w:cstheme="minorBidi"/>
              <w:noProof/>
              <w:kern w:val="2"/>
              <w:sz w:val="24"/>
              <w:szCs w:val="24"/>
              <w:lang w:eastAsia="et-EE"/>
              <w14:ligatures w14:val="standardContextual"/>
            </w:rPr>
          </w:pPr>
          <w:hyperlink w:anchor="_Toc190352168" w:history="1">
            <w:r w:rsidRPr="001E585A">
              <w:rPr>
                <w:rStyle w:val="Hyperlink"/>
                <w:rFonts w:cs="Calibri"/>
                <w:noProof/>
              </w:rPr>
              <w:t>22.1.</w:t>
            </w:r>
            <w:r>
              <w:rPr>
                <w:rFonts w:asciiTheme="minorHAnsi" w:eastAsiaTheme="minorEastAsia" w:hAnsiTheme="minorHAnsi" w:cstheme="minorBidi"/>
                <w:noProof/>
                <w:kern w:val="2"/>
                <w:sz w:val="24"/>
                <w:szCs w:val="24"/>
                <w:lang w:eastAsia="et-EE"/>
                <w14:ligatures w14:val="standardContextual"/>
              </w:rPr>
              <w:tab/>
            </w:r>
            <w:r w:rsidRPr="001E585A">
              <w:rPr>
                <w:rStyle w:val="Hyperlink"/>
                <w:rFonts w:cs="Calibri"/>
                <w:noProof/>
              </w:rPr>
              <w:t>Objekti tähistamine ja teabeleht objekti asukoha kohta</w:t>
            </w:r>
            <w:r>
              <w:rPr>
                <w:noProof/>
                <w:webHidden/>
              </w:rPr>
              <w:tab/>
            </w:r>
            <w:r>
              <w:rPr>
                <w:noProof/>
                <w:webHidden/>
              </w:rPr>
              <w:fldChar w:fldCharType="begin"/>
            </w:r>
            <w:r>
              <w:rPr>
                <w:noProof/>
                <w:webHidden/>
              </w:rPr>
              <w:instrText xml:space="preserve"> PAGEREF _Toc190352168 \h </w:instrText>
            </w:r>
            <w:r>
              <w:rPr>
                <w:noProof/>
                <w:webHidden/>
              </w:rPr>
            </w:r>
            <w:r>
              <w:rPr>
                <w:noProof/>
                <w:webHidden/>
              </w:rPr>
              <w:fldChar w:fldCharType="separate"/>
            </w:r>
            <w:r>
              <w:rPr>
                <w:noProof/>
                <w:webHidden/>
              </w:rPr>
              <w:t>21</w:t>
            </w:r>
            <w:r>
              <w:rPr>
                <w:noProof/>
                <w:webHidden/>
              </w:rPr>
              <w:fldChar w:fldCharType="end"/>
            </w:r>
          </w:hyperlink>
        </w:p>
        <w:p w14:paraId="21E0E6B1" w14:textId="68B6E210" w:rsidR="000F2EBD" w:rsidRDefault="000F2EBD">
          <w:pPr>
            <w:pStyle w:val="TOC2"/>
            <w:tabs>
              <w:tab w:val="left" w:pos="960"/>
              <w:tab w:val="right" w:leader="dot" w:pos="9062"/>
            </w:tabs>
            <w:rPr>
              <w:rFonts w:asciiTheme="minorHAnsi" w:eastAsiaTheme="minorEastAsia" w:hAnsiTheme="minorHAnsi" w:cstheme="minorBidi"/>
              <w:noProof/>
              <w:kern w:val="2"/>
              <w:sz w:val="24"/>
              <w:szCs w:val="24"/>
              <w:lang w:eastAsia="et-EE"/>
              <w14:ligatures w14:val="standardContextual"/>
            </w:rPr>
          </w:pPr>
          <w:hyperlink w:anchor="_Toc190352169" w:history="1">
            <w:r w:rsidRPr="001E585A">
              <w:rPr>
                <w:rStyle w:val="Hyperlink"/>
                <w:rFonts w:cs="Calibri"/>
                <w:noProof/>
              </w:rPr>
              <w:t>22.2.</w:t>
            </w:r>
            <w:r>
              <w:rPr>
                <w:rFonts w:asciiTheme="minorHAnsi" w:eastAsiaTheme="minorEastAsia" w:hAnsiTheme="minorHAnsi" w:cstheme="minorBidi"/>
                <w:noProof/>
                <w:kern w:val="2"/>
                <w:sz w:val="24"/>
                <w:szCs w:val="24"/>
                <w:lang w:eastAsia="et-EE"/>
                <w14:ligatures w14:val="standardContextual"/>
              </w:rPr>
              <w:tab/>
            </w:r>
            <w:r w:rsidRPr="001E585A">
              <w:rPr>
                <w:rStyle w:val="Hyperlink"/>
                <w:rFonts w:cs="Calibri"/>
                <w:noProof/>
              </w:rPr>
              <w:t>Suurõnnetuse ohuga ettevõtete mõju ehitusobjektile</w:t>
            </w:r>
            <w:r>
              <w:rPr>
                <w:noProof/>
                <w:webHidden/>
              </w:rPr>
              <w:tab/>
            </w:r>
            <w:r>
              <w:rPr>
                <w:noProof/>
                <w:webHidden/>
              </w:rPr>
              <w:fldChar w:fldCharType="begin"/>
            </w:r>
            <w:r>
              <w:rPr>
                <w:noProof/>
                <w:webHidden/>
              </w:rPr>
              <w:instrText xml:space="preserve"> PAGEREF _Toc190352169 \h </w:instrText>
            </w:r>
            <w:r>
              <w:rPr>
                <w:noProof/>
                <w:webHidden/>
              </w:rPr>
            </w:r>
            <w:r>
              <w:rPr>
                <w:noProof/>
                <w:webHidden/>
              </w:rPr>
              <w:fldChar w:fldCharType="separate"/>
            </w:r>
            <w:r>
              <w:rPr>
                <w:noProof/>
                <w:webHidden/>
              </w:rPr>
              <w:t>22</w:t>
            </w:r>
            <w:r>
              <w:rPr>
                <w:noProof/>
                <w:webHidden/>
              </w:rPr>
              <w:fldChar w:fldCharType="end"/>
            </w:r>
          </w:hyperlink>
        </w:p>
        <w:p w14:paraId="4BFEE2AD" w14:textId="5EB142E9" w:rsidR="000F2EBD" w:rsidRDefault="000F2EBD">
          <w:pPr>
            <w:pStyle w:val="TOC2"/>
            <w:tabs>
              <w:tab w:val="left" w:pos="960"/>
              <w:tab w:val="right" w:leader="dot" w:pos="9062"/>
            </w:tabs>
            <w:rPr>
              <w:rFonts w:asciiTheme="minorHAnsi" w:eastAsiaTheme="minorEastAsia" w:hAnsiTheme="minorHAnsi" w:cstheme="minorBidi"/>
              <w:noProof/>
              <w:kern w:val="2"/>
              <w:sz w:val="24"/>
              <w:szCs w:val="24"/>
              <w:lang w:eastAsia="et-EE"/>
              <w14:ligatures w14:val="standardContextual"/>
            </w:rPr>
          </w:pPr>
          <w:hyperlink w:anchor="_Toc190352170" w:history="1">
            <w:r w:rsidRPr="001E585A">
              <w:rPr>
                <w:rStyle w:val="Hyperlink"/>
                <w:rFonts w:cs="Calibri"/>
                <w:noProof/>
              </w:rPr>
              <w:t>22.3.</w:t>
            </w:r>
            <w:r>
              <w:rPr>
                <w:rFonts w:asciiTheme="minorHAnsi" w:eastAsiaTheme="minorEastAsia" w:hAnsiTheme="minorHAnsi" w:cstheme="minorBidi"/>
                <w:noProof/>
                <w:kern w:val="2"/>
                <w:sz w:val="24"/>
                <w:szCs w:val="24"/>
                <w:lang w:eastAsia="et-EE"/>
                <w14:ligatures w14:val="standardContextual"/>
              </w:rPr>
              <w:tab/>
            </w:r>
            <w:r w:rsidRPr="001E585A">
              <w:rPr>
                <w:rStyle w:val="Hyperlink"/>
                <w:rFonts w:cs="Calibri"/>
                <w:noProof/>
              </w:rPr>
              <w:t>Lähima erakorralise meditsiiniosakonna (EMO) asukoht</w:t>
            </w:r>
            <w:r>
              <w:rPr>
                <w:noProof/>
                <w:webHidden/>
              </w:rPr>
              <w:tab/>
            </w:r>
            <w:r>
              <w:rPr>
                <w:noProof/>
                <w:webHidden/>
              </w:rPr>
              <w:fldChar w:fldCharType="begin"/>
            </w:r>
            <w:r>
              <w:rPr>
                <w:noProof/>
                <w:webHidden/>
              </w:rPr>
              <w:instrText xml:space="preserve"> PAGEREF _Toc190352170 \h </w:instrText>
            </w:r>
            <w:r>
              <w:rPr>
                <w:noProof/>
                <w:webHidden/>
              </w:rPr>
            </w:r>
            <w:r>
              <w:rPr>
                <w:noProof/>
                <w:webHidden/>
              </w:rPr>
              <w:fldChar w:fldCharType="separate"/>
            </w:r>
            <w:r>
              <w:rPr>
                <w:noProof/>
                <w:webHidden/>
              </w:rPr>
              <w:t>23</w:t>
            </w:r>
            <w:r>
              <w:rPr>
                <w:noProof/>
                <w:webHidden/>
              </w:rPr>
              <w:fldChar w:fldCharType="end"/>
            </w:r>
          </w:hyperlink>
        </w:p>
        <w:p w14:paraId="0C4AE08A" w14:textId="3D781DB9" w:rsidR="000F2EBD" w:rsidRDefault="000F2EBD">
          <w:pPr>
            <w:pStyle w:val="TOC2"/>
            <w:tabs>
              <w:tab w:val="left" w:pos="960"/>
              <w:tab w:val="right" w:leader="dot" w:pos="9062"/>
            </w:tabs>
            <w:rPr>
              <w:rFonts w:asciiTheme="minorHAnsi" w:eastAsiaTheme="minorEastAsia" w:hAnsiTheme="minorHAnsi" w:cstheme="minorBidi"/>
              <w:noProof/>
              <w:kern w:val="2"/>
              <w:sz w:val="24"/>
              <w:szCs w:val="24"/>
              <w:lang w:eastAsia="et-EE"/>
              <w14:ligatures w14:val="standardContextual"/>
            </w:rPr>
          </w:pPr>
          <w:hyperlink w:anchor="_Toc190352171" w:history="1">
            <w:r w:rsidRPr="001E585A">
              <w:rPr>
                <w:rStyle w:val="Hyperlink"/>
                <w:rFonts w:cs="Calibri"/>
                <w:noProof/>
              </w:rPr>
              <w:t>22.4.</w:t>
            </w:r>
            <w:r>
              <w:rPr>
                <w:rFonts w:asciiTheme="minorHAnsi" w:eastAsiaTheme="minorEastAsia" w:hAnsiTheme="minorHAnsi" w:cstheme="minorBidi"/>
                <w:noProof/>
                <w:kern w:val="2"/>
                <w:sz w:val="24"/>
                <w:szCs w:val="24"/>
                <w:lang w:eastAsia="et-EE"/>
                <w14:ligatures w14:val="standardContextual"/>
              </w:rPr>
              <w:tab/>
            </w:r>
            <w:r w:rsidRPr="001E585A">
              <w:rPr>
                <w:rStyle w:val="Hyperlink"/>
                <w:rFonts w:cs="Calibri"/>
                <w:noProof/>
              </w:rPr>
              <w:t>Juurdepääsu- ja evakuatsiooniteed: vabad ja läbitavad</w:t>
            </w:r>
            <w:r>
              <w:rPr>
                <w:noProof/>
                <w:webHidden/>
              </w:rPr>
              <w:tab/>
            </w:r>
            <w:r>
              <w:rPr>
                <w:noProof/>
                <w:webHidden/>
              </w:rPr>
              <w:fldChar w:fldCharType="begin"/>
            </w:r>
            <w:r>
              <w:rPr>
                <w:noProof/>
                <w:webHidden/>
              </w:rPr>
              <w:instrText xml:space="preserve"> PAGEREF _Toc190352171 \h </w:instrText>
            </w:r>
            <w:r>
              <w:rPr>
                <w:noProof/>
                <w:webHidden/>
              </w:rPr>
            </w:r>
            <w:r>
              <w:rPr>
                <w:noProof/>
                <w:webHidden/>
              </w:rPr>
              <w:fldChar w:fldCharType="separate"/>
            </w:r>
            <w:r>
              <w:rPr>
                <w:noProof/>
                <w:webHidden/>
              </w:rPr>
              <w:t>25</w:t>
            </w:r>
            <w:r>
              <w:rPr>
                <w:noProof/>
                <w:webHidden/>
              </w:rPr>
              <w:fldChar w:fldCharType="end"/>
            </w:r>
          </w:hyperlink>
        </w:p>
        <w:p w14:paraId="2F94D1DF" w14:textId="6868D4AC" w:rsidR="000F2EBD" w:rsidRDefault="000F2EBD">
          <w:pPr>
            <w:pStyle w:val="TOC2"/>
            <w:tabs>
              <w:tab w:val="left" w:pos="960"/>
              <w:tab w:val="right" w:leader="dot" w:pos="9062"/>
            </w:tabs>
            <w:rPr>
              <w:rFonts w:asciiTheme="minorHAnsi" w:eastAsiaTheme="minorEastAsia" w:hAnsiTheme="minorHAnsi" w:cstheme="minorBidi"/>
              <w:noProof/>
              <w:kern w:val="2"/>
              <w:sz w:val="24"/>
              <w:szCs w:val="24"/>
              <w:lang w:eastAsia="et-EE"/>
              <w14:ligatures w14:val="standardContextual"/>
            </w:rPr>
          </w:pPr>
          <w:hyperlink w:anchor="_Toc190352172" w:history="1">
            <w:r w:rsidRPr="001E585A">
              <w:rPr>
                <w:rStyle w:val="Hyperlink"/>
                <w:rFonts w:cs="Calibri"/>
                <w:noProof/>
              </w:rPr>
              <w:t>22.5.</w:t>
            </w:r>
            <w:r>
              <w:rPr>
                <w:rFonts w:asciiTheme="minorHAnsi" w:eastAsiaTheme="minorEastAsia" w:hAnsiTheme="minorHAnsi" w:cstheme="minorBidi"/>
                <w:noProof/>
                <w:kern w:val="2"/>
                <w:sz w:val="24"/>
                <w:szCs w:val="24"/>
                <w:lang w:eastAsia="et-EE"/>
                <w14:ligatures w14:val="standardContextual"/>
              </w:rPr>
              <w:tab/>
            </w:r>
            <w:r w:rsidRPr="001E585A">
              <w:rPr>
                <w:rStyle w:val="Hyperlink"/>
                <w:rFonts w:cs="Calibri"/>
                <w:noProof/>
              </w:rPr>
              <w:t>Keemiaohutus</w:t>
            </w:r>
            <w:r>
              <w:rPr>
                <w:noProof/>
                <w:webHidden/>
              </w:rPr>
              <w:tab/>
            </w:r>
            <w:r>
              <w:rPr>
                <w:noProof/>
                <w:webHidden/>
              </w:rPr>
              <w:fldChar w:fldCharType="begin"/>
            </w:r>
            <w:r>
              <w:rPr>
                <w:noProof/>
                <w:webHidden/>
              </w:rPr>
              <w:instrText xml:space="preserve"> PAGEREF _Toc190352172 \h </w:instrText>
            </w:r>
            <w:r>
              <w:rPr>
                <w:noProof/>
                <w:webHidden/>
              </w:rPr>
            </w:r>
            <w:r>
              <w:rPr>
                <w:noProof/>
                <w:webHidden/>
              </w:rPr>
              <w:fldChar w:fldCharType="separate"/>
            </w:r>
            <w:r>
              <w:rPr>
                <w:noProof/>
                <w:webHidden/>
              </w:rPr>
              <w:t>25</w:t>
            </w:r>
            <w:r>
              <w:rPr>
                <w:noProof/>
                <w:webHidden/>
              </w:rPr>
              <w:fldChar w:fldCharType="end"/>
            </w:r>
          </w:hyperlink>
        </w:p>
        <w:p w14:paraId="7B441347" w14:textId="5882BBE1" w:rsidR="000F2EBD" w:rsidRDefault="000F2EBD">
          <w:pPr>
            <w:pStyle w:val="TOC2"/>
            <w:tabs>
              <w:tab w:val="left" w:pos="960"/>
              <w:tab w:val="right" w:leader="dot" w:pos="9062"/>
            </w:tabs>
            <w:rPr>
              <w:rFonts w:asciiTheme="minorHAnsi" w:eastAsiaTheme="minorEastAsia" w:hAnsiTheme="minorHAnsi" w:cstheme="minorBidi"/>
              <w:noProof/>
              <w:kern w:val="2"/>
              <w:sz w:val="24"/>
              <w:szCs w:val="24"/>
              <w:lang w:eastAsia="et-EE"/>
              <w14:ligatures w14:val="standardContextual"/>
            </w:rPr>
          </w:pPr>
          <w:hyperlink w:anchor="_Toc190352173" w:history="1">
            <w:r w:rsidRPr="001E585A">
              <w:rPr>
                <w:rStyle w:val="Hyperlink"/>
                <w:rFonts w:cs="Calibri"/>
                <w:noProof/>
              </w:rPr>
              <w:t>22.6.</w:t>
            </w:r>
            <w:r>
              <w:rPr>
                <w:rFonts w:asciiTheme="minorHAnsi" w:eastAsiaTheme="minorEastAsia" w:hAnsiTheme="minorHAnsi" w:cstheme="minorBidi"/>
                <w:noProof/>
                <w:kern w:val="2"/>
                <w:sz w:val="24"/>
                <w:szCs w:val="24"/>
                <w:lang w:eastAsia="et-EE"/>
                <w14:ligatures w14:val="standardContextual"/>
              </w:rPr>
              <w:tab/>
            </w:r>
            <w:r w:rsidRPr="001E585A">
              <w:rPr>
                <w:rStyle w:val="Hyperlink"/>
                <w:rFonts w:cs="Calibri"/>
                <w:noProof/>
              </w:rPr>
              <w:t>Esmaabivahendid. Esmaabi andmise koht</w:t>
            </w:r>
            <w:r>
              <w:rPr>
                <w:noProof/>
                <w:webHidden/>
              </w:rPr>
              <w:tab/>
            </w:r>
            <w:r>
              <w:rPr>
                <w:noProof/>
                <w:webHidden/>
              </w:rPr>
              <w:fldChar w:fldCharType="begin"/>
            </w:r>
            <w:r>
              <w:rPr>
                <w:noProof/>
                <w:webHidden/>
              </w:rPr>
              <w:instrText xml:space="preserve"> PAGEREF _Toc190352173 \h </w:instrText>
            </w:r>
            <w:r>
              <w:rPr>
                <w:noProof/>
                <w:webHidden/>
              </w:rPr>
            </w:r>
            <w:r>
              <w:rPr>
                <w:noProof/>
                <w:webHidden/>
              </w:rPr>
              <w:fldChar w:fldCharType="separate"/>
            </w:r>
            <w:r>
              <w:rPr>
                <w:noProof/>
                <w:webHidden/>
              </w:rPr>
              <w:t>26</w:t>
            </w:r>
            <w:r>
              <w:rPr>
                <w:noProof/>
                <w:webHidden/>
              </w:rPr>
              <w:fldChar w:fldCharType="end"/>
            </w:r>
          </w:hyperlink>
        </w:p>
        <w:p w14:paraId="7DA47EA1" w14:textId="059A862F" w:rsidR="000F2EBD" w:rsidRDefault="000F2EBD">
          <w:pPr>
            <w:pStyle w:val="TOC2"/>
            <w:tabs>
              <w:tab w:val="left" w:pos="960"/>
              <w:tab w:val="right" w:leader="dot" w:pos="9062"/>
            </w:tabs>
            <w:rPr>
              <w:rFonts w:asciiTheme="minorHAnsi" w:eastAsiaTheme="minorEastAsia" w:hAnsiTheme="minorHAnsi" w:cstheme="minorBidi"/>
              <w:noProof/>
              <w:kern w:val="2"/>
              <w:sz w:val="24"/>
              <w:szCs w:val="24"/>
              <w:lang w:eastAsia="et-EE"/>
              <w14:ligatures w14:val="standardContextual"/>
            </w:rPr>
          </w:pPr>
          <w:hyperlink w:anchor="_Toc190352174" w:history="1">
            <w:r w:rsidRPr="001E585A">
              <w:rPr>
                <w:rStyle w:val="Hyperlink"/>
                <w:rFonts w:cs="Calibri"/>
                <w:noProof/>
              </w:rPr>
              <w:t>22.7.</w:t>
            </w:r>
            <w:r>
              <w:rPr>
                <w:rFonts w:asciiTheme="minorHAnsi" w:eastAsiaTheme="minorEastAsia" w:hAnsiTheme="minorHAnsi" w:cstheme="minorBidi"/>
                <w:noProof/>
                <w:kern w:val="2"/>
                <w:sz w:val="24"/>
                <w:szCs w:val="24"/>
                <w:lang w:eastAsia="et-EE"/>
                <w14:ligatures w14:val="standardContextual"/>
              </w:rPr>
              <w:tab/>
            </w:r>
            <w:r w:rsidRPr="001E585A">
              <w:rPr>
                <w:rStyle w:val="Hyperlink"/>
                <w:rFonts w:cs="Calibri"/>
                <w:noProof/>
              </w:rPr>
              <w:t>Esmased tulekustutusvahendid</w:t>
            </w:r>
            <w:r>
              <w:rPr>
                <w:noProof/>
                <w:webHidden/>
              </w:rPr>
              <w:tab/>
            </w:r>
            <w:r>
              <w:rPr>
                <w:noProof/>
                <w:webHidden/>
              </w:rPr>
              <w:fldChar w:fldCharType="begin"/>
            </w:r>
            <w:r>
              <w:rPr>
                <w:noProof/>
                <w:webHidden/>
              </w:rPr>
              <w:instrText xml:space="preserve"> PAGEREF _Toc190352174 \h </w:instrText>
            </w:r>
            <w:r>
              <w:rPr>
                <w:noProof/>
                <w:webHidden/>
              </w:rPr>
            </w:r>
            <w:r>
              <w:rPr>
                <w:noProof/>
                <w:webHidden/>
              </w:rPr>
              <w:fldChar w:fldCharType="separate"/>
            </w:r>
            <w:r>
              <w:rPr>
                <w:noProof/>
                <w:webHidden/>
              </w:rPr>
              <w:t>26</w:t>
            </w:r>
            <w:r>
              <w:rPr>
                <w:noProof/>
                <w:webHidden/>
              </w:rPr>
              <w:fldChar w:fldCharType="end"/>
            </w:r>
          </w:hyperlink>
        </w:p>
        <w:p w14:paraId="2A9ADFCC" w14:textId="453862E5" w:rsidR="000F2EBD" w:rsidRDefault="000F2EBD">
          <w:pPr>
            <w:pStyle w:val="TOC2"/>
            <w:tabs>
              <w:tab w:val="left" w:pos="960"/>
              <w:tab w:val="right" w:leader="dot" w:pos="9062"/>
            </w:tabs>
            <w:rPr>
              <w:rFonts w:asciiTheme="minorHAnsi" w:eastAsiaTheme="minorEastAsia" w:hAnsiTheme="minorHAnsi" w:cstheme="minorBidi"/>
              <w:noProof/>
              <w:kern w:val="2"/>
              <w:sz w:val="24"/>
              <w:szCs w:val="24"/>
              <w:lang w:eastAsia="et-EE"/>
              <w14:ligatures w14:val="standardContextual"/>
            </w:rPr>
          </w:pPr>
          <w:hyperlink w:anchor="_Toc190352175" w:history="1">
            <w:r w:rsidRPr="001E585A">
              <w:rPr>
                <w:rStyle w:val="Hyperlink"/>
                <w:rFonts w:cs="Calibri"/>
                <w:noProof/>
              </w:rPr>
              <w:t>22.8.</w:t>
            </w:r>
            <w:r>
              <w:rPr>
                <w:rFonts w:asciiTheme="minorHAnsi" w:eastAsiaTheme="minorEastAsia" w:hAnsiTheme="minorHAnsi" w:cstheme="minorBidi"/>
                <w:noProof/>
                <w:kern w:val="2"/>
                <w:sz w:val="24"/>
                <w:szCs w:val="24"/>
                <w:lang w:eastAsia="et-EE"/>
                <w14:ligatures w14:val="standardContextual"/>
              </w:rPr>
              <w:tab/>
            </w:r>
            <w:r w:rsidRPr="001E585A">
              <w:rPr>
                <w:rStyle w:val="Hyperlink"/>
                <w:rFonts w:cs="Calibri"/>
                <w:noProof/>
              </w:rPr>
              <w:t>Absorbent ja reostustõrje vahendid</w:t>
            </w:r>
            <w:r>
              <w:rPr>
                <w:noProof/>
                <w:webHidden/>
              </w:rPr>
              <w:tab/>
            </w:r>
            <w:r>
              <w:rPr>
                <w:noProof/>
                <w:webHidden/>
              </w:rPr>
              <w:fldChar w:fldCharType="begin"/>
            </w:r>
            <w:r>
              <w:rPr>
                <w:noProof/>
                <w:webHidden/>
              </w:rPr>
              <w:instrText xml:space="preserve"> PAGEREF _Toc190352175 \h </w:instrText>
            </w:r>
            <w:r>
              <w:rPr>
                <w:noProof/>
                <w:webHidden/>
              </w:rPr>
            </w:r>
            <w:r>
              <w:rPr>
                <w:noProof/>
                <w:webHidden/>
              </w:rPr>
              <w:fldChar w:fldCharType="separate"/>
            </w:r>
            <w:r>
              <w:rPr>
                <w:noProof/>
                <w:webHidden/>
              </w:rPr>
              <w:t>27</w:t>
            </w:r>
            <w:r>
              <w:rPr>
                <w:noProof/>
                <w:webHidden/>
              </w:rPr>
              <w:fldChar w:fldCharType="end"/>
            </w:r>
          </w:hyperlink>
        </w:p>
        <w:p w14:paraId="128871F3" w14:textId="2B2596AD" w:rsidR="000F2EBD" w:rsidRDefault="000F2EBD">
          <w:pPr>
            <w:pStyle w:val="TOC2"/>
            <w:tabs>
              <w:tab w:val="left" w:pos="960"/>
              <w:tab w:val="right" w:leader="dot" w:pos="9062"/>
            </w:tabs>
            <w:rPr>
              <w:rFonts w:asciiTheme="minorHAnsi" w:eastAsiaTheme="minorEastAsia" w:hAnsiTheme="minorHAnsi" w:cstheme="minorBidi"/>
              <w:noProof/>
              <w:kern w:val="2"/>
              <w:sz w:val="24"/>
              <w:szCs w:val="24"/>
              <w:lang w:eastAsia="et-EE"/>
              <w14:ligatures w14:val="standardContextual"/>
            </w:rPr>
          </w:pPr>
          <w:hyperlink w:anchor="_Toc190352176" w:history="1">
            <w:r w:rsidRPr="001E585A">
              <w:rPr>
                <w:rStyle w:val="Hyperlink"/>
                <w:rFonts w:cs="Calibri"/>
                <w:noProof/>
              </w:rPr>
              <w:t>22.9.</w:t>
            </w:r>
            <w:r>
              <w:rPr>
                <w:rFonts w:asciiTheme="minorHAnsi" w:eastAsiaTheme="minorEastAsia" w:hAnsiTheme="minorHAnsi" w:cstheme="minorBidi"/>
                <w:noProof/>
                <w:kern w:val="2"/>
                <w:sz w:val="24"/>
                <w:szCs w:val="24"/>
                <w:lang w:eastAsia="et-EE"/>
                <w14:ligatures w14:val="standardContextual"/>
              </w:rPr>
              <w:tab/>
            </w:r>
            <w:r w:rsidRPr="001E585A">
              <w:rPr>
                <w:rStyle w:val="Hyperlink"/>
                <w:rFonts w:cs="Calibri"/>
                <w:noProof/>
              </w:rPr>
              <w:t>Järelevalve, kättenäitamised ja kooskõlastused õhuliinide ja maa-aluste kommunikatsioonide valdajatega</w:t>
            </w:r>
            <w:r>
              <w:rPr>
                <w:noProof/>
                <w:webHidden/>
              </w:rPr>
              <w:tab/>
            </w:r>
            <w:r>
              <w:rPr>
                <w:noProof/>
                <w:webHidden/>
              </w:rPr>
              <w:fldChar w:fldCharType="begin"/>
            </w:r>
            <w:r>
              <w:rPr>
                <w:noProof/>
                <w:webHidden/>
              </w:rPr>
              <w:instrText xml:space="preserve"> PAGEREF _Toc190352176 \h </w:instrText>
            </w:r>
            <w:r>
              <w:rPr>
                <w:noProof/>
                <w:webHidden/>
              </w:rPr>
            </w:r>
            <w:r>
              <w:rPr>
                <w:noProof/>
                <w:webHidden/>
              </w:rPr>
              <w:fldChar w:fldCharType="separate"/>
            </w:r>
            <w:r>
              <w:rPr>
                <w:noProof/>
                <w:webHidden/>
              </w:rPr>
              <w:t>27</w:t>
            </w:r>
            <w:r>
              <w:rPr>
                <w:noProof/>
                <w:webHidden/>
              </w:rPr>
              <w:fldChar w:fldCharType="end"/>
            </w:r>
          </w:hyperlink>
        </w:p>
        <w:p w14:paraId="17882CC7" w14:textId="2123AE97" w:rsidR="000F2EBD" w:rsidRDefault="000F2EBD">
          <w:pPr>
            <w:pStyle w:val="TOC2"/>
            <w:tabs>
              <w:tab w:val="left" w:pos="1200"/>
              <w:tab w:val="right" w:leader="dot" w:pos="9062"/>
            </w:tabs>
            <w:rPr>
              <w:rFonts w:asciiTheme="minorHAnsi" w:eastAsiaTheme="minorEastAsia" w:hAnsiTheme="minorHAnsi" w:cstheme="minorBidi"/>
              <w:noProof/>
              <w:kern w:val="2"/>
              <w:sz w:val="24"/>
              <w:szCs w:val="24"/>
              <w:lang w:eastAsia="et-EE"/>
              <w14:ligatures w14:val="standardContextual"/>
            </w:rPr>
          </w:pPr>
          <w:hyperlink w:anchor="_Toc190352177" w:history="1">
            <w:r w:rsidRPr="001E585A">
              <w:rPr>
                <w:rStyle w:val="Hyperlink"/>
                <w:rFonts w:cs="Calibri"/>
                <w:noProof/>
              </w:rPr>
              <w:t>22.10.</w:t>
            </w:r>
            <w:r>
              <w:rPr>
                <w:rFonts w:asciiTheme="minorHAnsi" w:eastAsiaTheme="minorEastAsia" w:hAnsiTheme="minorHAnsi" w:cstheme="minorBidi"/>
                <w:noProof/>
                <w:kern w:val="2"/>
                <w:sz w:val="24"/>
                <w:szCs w:val="24"/>
                <w:lang w:eastAsia="et-EE"/>
                <w14:ligatures w14:val="standardContextual"/>
              </w:rPr>
              <w:tab/>
            </w:r>
            <w:r w:rsidRPr="001E585A">
              <w:rPr>
                <w:rStyle w:val="Hyperlink"/>
                <w:rFonts w:cs="Calibri"/>
                <w:noProof/>
              </w:rPr>
              <w:t>Vaktsineerimine</w:t>
            </w:r>
            <w:r>
              <w:rPr>
                <w:noProof/>
                <w:webHidden/>
              </w:rPr>
              <w:tab/>
            </w:r>
            <w:r>
              <w:rPr>
                <w:noProof/>
                <w:webHidden/>
              </w:rPr>
              <w:fldChar w:fldCharType="begin"/>
            </w:r>
            <w:r>
              <w:rPr>
                <w:noProof/>
                <w:webHidden/>
              </w:rPr>
              <w:instrText xml:space="preserve"> PAGEREF _Toc190352177 \h </w:instrText>
            </w:r>
            <w:r>
              <w:rPr>
                <w:noProof/>
                <w:webHidden/>
              </w:rPr>
            </w:r>
            <w:r>
              <w:rPr>
                <w:noProof/>
                <w:webHidden/>
              </w:rPr>
              <w:fldChar w:fldCharType="separate"/>
            </w:r>
            <w:r>
              <w:rPr>
                <w:noProof/>
                <w:webHidden/>
              </w:rPr>
              <w:t>27</w:t>
            </w:r>
            <w:r>
              <w:rPr>
                <w:noProof/>
                <w:webHidden/>
              </w:rPr>
              <w:fldChar w:fldCharType="end"/>
            </w:r>
          </w:hyperlink>
        </w:p>
        <w:p w14:paraId="5E2A9C4B" w14:textId="3B9DAF4E" w:rsidR="000F2EBD" w:rsidRDefault="000F2EBD">
          <w:pPr>
            <w:pStyle w:val="TOC1"/>
            <w:tabs>
              <w:tab w:val="left" w:pos="720"/>
              <w:tab w:val="right" w:leader="dot" w:pos="9062"/>
            </w:tabs>
            <w:rPr>
              <w:rFonts w:asciiTheme="minorHAnsi" w:eastAsiaTheme="minorEastAsia" w:hAnsiTheme="minorHAnsi" w:cstheme="minorBidi"/>
              <w:noProof/>
              <w:kern w:val="2"/>
              <w:sz w:val="24"/>
              <w:szCs w:val="24"/>
              <w:lang w:eastAsia="et-EE"/>
              <w14:ligatures w14:val="standardContextual"/>
            </w:rPr>
          </w:pPr>
          <w:hyperlink w:anchor="_Toc190352178" w:history="1">
            <w:r w:rsidRPr="001E585A">
              <w:rPr>
                <w:rStyle w:val="Hyperlink"/>
                <w:rFonts w:cs="Calibri"/>
                <w:noProof/>
              </w:rPr>
              <w:t>23.</w:t>
            </w:r>
            <w:r>
              <w:rPr>
                <w:rFonts w:asciiTheme="minorHAnsi" w:eastAsiaTheme="minorEastAsia" w:hAnsiTheme="minorHAnsi" w:cstheme="minorBidi"/>
                <w:noProof/>
                <w:kern w:val="2"/>
                <w:sz w:val="24"/>
                <w:szCs w:val="24"/>
                <w:lang w:eastAsia="et-EE"/>
                <w14:ligatures w14:val="standardContextual"/>
              </w:rPr>
              <w:tab/>
            </w:r>
            <w:r w:rsidRPr="001E585A">
              <w:rPr>
                <w:rStyle w:val="Hyperlink"/>
                <w:rFonts w:cs="Calibri"/>
                <w:noProof/>
              </w:rPr>
              <w:t>Tegutsemine hädaolukorras</w:t>
            </w:r>
            <w:r>
              <w:rPr>
                <w:noProof/>
                <w:webHidden/>
              </w:rPr>
              <w:tab/>
            </w:r>
            <w:r>
              <w:rPr>
                <w:noProof/>
                <w:webHidden/>
              </w:rPr>
              <w:fldChar w:fldCharType="begin"/>
            </w:r>
            <w:r>
              <w:rPr>
                <w:noProof/>
                <w:webHidden/>
              </w:rPr>
              <w:instrText xml:space="preserve"> PAGEREF _Toc190352178 \h </w:instrText>
            </w:r>
            <w:r>
              <w:rPr>
                <w:noProof/>
                <w:webHidden/>
              </w:rPr>
            </w:r>
            <w:r>
              <w:rPr>
                <w:noProof/>
                <w:webHidden/>
              </w:rPr>
              <w:fldChar w:fldCharType="separate"/>
            </w:r>
            <w:r>
              <w:rPr>
                <w:noProof/>
                <w:webHidden/>
              </w:rPr>
              <w:t>27</w:t>
            </w:r>
            <w:r>
              <w:rPr>
                <w:noProof/>
                <w:webHidden/>
              </w:rPr>
              <w:fldChar w:fldCharType="end"/>
            </w:r>
          </w:hyperlink>
        </w:p>
        <w:p w14:paraId="23BAC675" w14:textId="70715005" w:rsidR="000F2EBD" w:rsidRDefault="000F2EBD">
          <w:pPr>
            <w:pStyle w:val="TOC2"/>
            <w:tabs>
              <w:tab w:val="left" w:pos="960"/>
              <w:tab w:val="right" w:leader="dot" w:pos="9062"/>
            </w:tabs>
            <w:rPr>
              <w:rFonts w:asciiTheme="minorHAnsi" w:eastAsiaTheme="minorEastAsia" w:hAnsiTheme="minorHAnsi" w:cstheme="minorBidi"/>
              <w:noProof/>
              <w:kern w:val="2"/>
              <w:sz w:val="24"/>
              <w:szCs w:val="24"/>
              <w:lang w:eastAsia="et-EE"/>
              <w14:ligatures w14:val="standardContextual"/>
            </w:rPr>
          </w:pPr>
          <w:hyperlink w:anchor="_Toc190352179" w:history="1">
            <w:r w:rsidRPr="001E585A">
              <w:rPr>
                <w:rStyle w:val="Hyperlink"/>
                <w:rFonts w:cs="Calibri"/>
                <w:noProof/>
              </w:rPr>
              <w:t>23.1.</w:t>
            </w:r>
            <w:r>
              <w:rPr>
                <w:rFonts w:asciiTheme="minorHAnsi" w:eastAsiaTheme="minorEastAsia" w:hAnsiTheme="minorHAnsi" w:cstheme="minorBidi"/>
                <w:noProof/>
                <w:kern w:val="2"/>
                <w:sz w:val="24"/>
                <w:szCs w:val="24"/>
                <w:lang w:eastAsia="et-EE"/>
                <w14:ligatures w14:val="standardContextual"/>
              </w:rPr>
              <w:tab/>
            </w:r>
            <w:r w:rsidRPr="001E585A">
              <w:rPr>
                <w:rStyle w:val="Hyperlink"/>
                <w:rFonts w:cs="Calibri"/>
                <w:noProof/>
              </w:rPr>
              <w:t>Mistahes (täpsustamata) hädaolukorras tegutsemise üldised põhimõtted</w:t>
            </w:r>
            <w:r>
              <w:rPr>
                <w:noProof/>
                <w:webHidden/>
              </w:rPr>
              <w:tab/>
            </w:r>
            <w:r>
              <w:rPr>
                <w:noProof/>
                <w:webHidden/>
              </w:rPr>
              <w:fldChar w:fldCharType="begin"/>
            </w:r>
            <w:r>
              <w:rPr>
                <w:noProof/>
                <w:webHidden/>
              </w:rPr>
              <w:instrText xml:space="preserve"> PAGEREF _Toc190352179 \h </w:instrText>
            </w:r>
            <w:r>
              <w:rPr>
                <w:noProof/>
                <w:webHidden/>
              </w:rPr>
            </w:r>
            <w:r>
              <w:rPr>
                <w:noProof/>
                <w:webHidden/>
              </w:rPr>
              <w:fldChar w:fldCharType="separate"/>
            </w:r>
            <w:r>
              <w:rPr>
                <w:noProof/>
                <w:webHidden/>
              </w:rPr>
              <w:t>27</w:t>
            </w:r>
            <w:r>
              <w:rPr>
                <w:noProof/>
                <w:webHidden/>
              </w:rPr>
              <w:fldChar w:fldCharType="end"/>
            </w:r>
          </w:hyperlink>
        </w:p>
        <w:p w14:paraId="4F5C4ED8" w14:textId="5F7DD5C2" w:rsidR="000F2EBD" w:rsidRDefault="000F2EBD">
          <w:pPr>
            <w:pStyle w:val="TOC2"/>
            <w:tabs>
              <w:tab w:val="left" w:pos="960"/>
              <w:tab w:val="right" w:leader="dot" w:pos="9062"/>
            </w:tabs>
            <w:rPr>
              <w:rFonts w:asciiTheme="minorHAnsi" w:eastAsiaTheme="minorEastAsia" w:hAnsiTheme="minorHAnsi" w:cstheme="minorBidi"/>
              <w:noProof/>
              <w:kern w:val="2"/>
              <w:sz w:val="24"/>
              <w:szCs w:val="24"/>
              <w:lang w:eastAsia="et-EE"/>
              <w14:ligatures w14:val="standardContextual"/>
            </w:rPr>
          </w:pPr>
          <w:hyperlink w:anchor="_Toc190352180" w:history="1">
            <w:r w:rsidRPr="001E585A">
              <w:rPr>
                <w:rStyle w:val="Hyperlink"/>
                <w:rFonts w:cs="Calibri"/>
                <w:noProof/>
              </w:rPr>
              <w:t>23.2.</w:t>
            </w:r>
            <w:r>
              <w:rPr>
                <w:rFonts w:asciiTheme="minorHAnsi" w:eastAsiaTheme="minorEastAsia" w:hAnsiTheme="minorHAnsi" w:cstheme="minorBidi"/>
                <w:noProof/>
                <w:kern w:val="2"/>
                <w:sz w:val="24"/>
                <w:szCs w:val="24"/>
                <w:lang w:eastAsia="et-EE"/>
                <w14:ligatures w14:val="standardContextual"/>
              </w:rPr>
              <w:tab/>
            </w:r>
            <w:r w:rsidRPr="001E585A">
              <w:rPr>
                <w:rStyle w:val="Hyperlink"/>
                <w:rFonts w:cs="Calibri"/>
                <w:noProof/>
              </w:rPr>
              <w:t>Kriisikommunikatsioon</w:t>
            </w:r>
            <w:r>
              <w:rPr>
                <w:noProof/>
                <w:webHidden/>
              </w:rPr>
              <w:tab/>
            </w:r>
            <w:r>
              <w:rPr>
                <w:noProof/>
                <w:webHidden/>
              </w:rPr>
              <w:fldChar w:fldCharType="begin"/>
            </w:r>
            <w:r>
              <w:rPr>
                <w:noProof/>
                <w:webHidden/>
              </w:rPr>
              <w:instrText xml:space="preserve"> PAGEREF _Toc190352180 \h </w:instrText>
            </w:r>
            <w:r>
              <w:rPr>
                <w:noProof/>
                <w:webHidden/>
              </w:rPr>
            </w:r>
            <w:r>
              <w:rPr>
                <w:noProof/>
                <w:webHidden/>
              </w:rPr>
              <w:fldChar w:fldCharType="separate"/>
            </w:r>
            <w:r>
              <w:rPr>
                <w:noProof/>
                <w:webHidden/>
              </w:rPr>
              <w:t>28</w:t>
            </w:r>
            <w:r>
              <w:rPr>
                <w:noProof/>
                <w:webHidden/>
              </w:rPr>
              <w:fldChar w:fldCharType="end"/>
            </w:r>
          </w:hyperlink>
        </w:p>
        <w:p w14:paraId="2349943B" w14:textId="7FA2B612" w:rsidR="000F2EBD" w:rsidRDefault="000F2EBD">
          <w:pPr>
            <w:pStyle w:val="TOC2"/>
            <w:tabs>
              <w:tab w:val="left" w:pos="1200"/>
              <w:tab w:val="right" w:leader="dot" w:pos="9062"/>
            </w:tabs>
            <w:rPr>
              <w:rFonts w:asciiTheme="minorHAnsi" w:eastAsiaTheme="minorEastAsia" w:hAnsiTheme="minorHAnsi" w:cstheme="minorBidi"/>
              <w:noProof/>
              <w:kern w:val="2"/>
              <w:sz w:val="24"/>
              <w:szCs w:val="24"/>
              <w:lang w:eastAsia="et-EE"/>
              <w14:ligatures w14:val="standardContextual"/>
            </w:rPr>
          </w:pPr>
          <w:hyperlink w:anchor="_Toc190352181" w:history="1">
            <w:r w:rsidRPr="001E585A">
              <w:rPr>
                <w:rStyle w:val="Hyperlink"/>
                <w:noProof/>
              </w:rPr>
              <w:t>23.2.1.</w:t>
            </w:r>
            <w:r>
              <w:rPr>
                <w:rFonts w:asciiTheme="minorHAnsi" w:eastAsiaTheme="minorEastAsia" w:hAnsiTheme="minorHAnsi" w:cstheme="minorBidi"/>
                <w:noProof/>
                <w:kern w:val="2"/>
                <w:sz w:val="24"/>
                <w:szCs w:val="24"/>
                <w:lang w:eastAsia="et-EE"/>
                <w14:ligatures w14:val="standardContextual"/>
              </w:rPr>
              <w:tab/>
            </w:r>
            <w:r w:rsidRPr="001E585A">
              <w:rPr>
                <w:rStyle w:val="Hyperlink"/>
                <w:noProof/>
              </w:rPr>
              <w:t>Kommunikatsioon hädaolukorra lahendamiseks. Hädaabi kõne.</w:t>
            </w:r>
            <w:r>
              <w:rPr>
                <w:noProof/>
                <w:webHidden/>
              </w:rPr>
              <w:tab/>
            </w:r>
            <w:r>
              <w:rPr>
                <w:noProof/>
                <w:webHidden/>
              </w:rPr>
              <w:fldChar w:fldCharType="begin"/>
            </w:r>
            <w:r>
              <w:rPr>
                <w:noProof/>
                <w:webHidden/>
              </w:rPr>
              <w:instrText xml:space="preserve"> PAGEREF _Toc190352181 \h </w:instrText>
            </w:r>
            <w:r>
              <w:rPr>
                <w:noProof/>
                <w:webHidden/>
              </w:rPr>
            </w:r>
            <w:r>
              <w:rPr>
                <w:noProof/>
                <w:webHidden/>
              </w:rPr>
              <w:fldChar w:fldCharType="separate"/>
            </w:r>
            <w:r>
              <w:rPr>
                <w:noProof/>
                <w:webHidden/>
              </w:rPr>
              <w:t>28</w:t>
            </w:r>
            <w:r>
              <w:rPr>
                <w:noProof/>
                <w:webHidden/>
              </w:rPr>
              <w:fldChar w:fldCharType="end"/>
            </w:r>
          </w:hyperlink>
        </w:p>
        <w:p w14:paraId="58C85427" w14:textId="51890806" w:rsidR="000F2EBD" w:rsidRDefault="000F2EBD">
          <w:pPr>
            <w:pStyle w:val="TOC2"/>
            <w:tabs>
              <w:tab w:val="left" w:pos="1200"/>
              <w:tab w:val="right" w:leader="dot" w:pos="9062"/>
            </w:tabs>
            <w:rPr>
              <w:rFonts w:asciiTheme="minorHAnsi" w:eastAsiaTheme="minorEastAsia" w:hAnsiTheme="minorHAnsi" w:cstheme="minorBidi"/>
              <w:noProof/>
              <w:kern w:val="2"/>
              <w:sz w:val="24"/>
              <w:szCs w:val="24"/>
              <w:lang w:eastAsia="et-EE"/>
              <w14:ligatures w14:val="standardContextual"/>
            </w:rPr>
          </w:pPr>
          <w:hyperlink w:anchor="_Toc190352182" w:history="1">
            <w:r w:rsidRPr="001E585A">
              <w:rPr>
                <w:rStyle w:val="Hyperlink"/>
                <w:noProof/>
              </w:rPr>
              <w:t>23.2.2.</w:t>
            </w:r>
            <w:r>
              <w:rPr>
                <w:rFonts w:asciiTheme="minorHAnsi" w:eastAsiaTheme="minorEastAsia" w:hAnsiTheme="minorHAnsi" w:cstheme="minorBidi"/>
                <w:noProof/>
                <w:kern w:val="2"/>
                <w:sz w:val="24"/>
                <w:szCs w:val="24"/>
                <w:lang w:eastAsia="et-EE"/>
                <w14:ligatures w14:val="standardContextual"/>
              </w:rPr>
              <w:tab/>
            </w:r>
            <w:r w:rsidRPr="001E585A">
              <w:rPr>
                <w:rStyle w:val="Hyperlink"/>
                <w:noProof/>
              </w:rPr>
              <w:t>Kommunikatsioon väljaspoole organisatsiooni</w:t>
            </w:r>
            <w:r>
              <w:rPr>
                <w:noProof/>
                <w:webHidden/>
              </w:rPr>
              <w:tab/>
            </w:r>
            <w:r>
              <w:rPr>
                <w:noProof/>
                <w:webHidden/>
              </w:rPr>
              <w:fldChar w:fldCharType="begin"/>
            </w:r>
            <w:r>
              <w:rPr>
                <w:noProof/>
                <w:webHidden/>
              </w:rPr>
              <w:instrText xml:space="preserve"> PAGEREF _Toc190352182 \h </w:instrText>
            </w:r>
            <w:r>
              <w:rPr>
                <w:noProof/>
                <w:webHidden/>
              </w:rPr>
            </w:r>
            <w:r>
              <w:rPr>
                <w:noProof/>
                <w:webHidden/>
              </w:rPr>
              <w:fldChar w:fldCharType="separate"/>
            </w:r>
            <w:r>
              <w:rPr>
                <w:noProof/>
                <w:webHidden/>
              </w:rPr>
              <w:t>28</w:t>
            </w:r>
            <w:r>
              <w:rPr>
                <w:noProof/>
                <w:webHidden/>
              </w:rPr>
              <w:fldChar w:fldCharType="end"/>
            </w:r>
          </w:hyperlink>
        </w:p>
        <w:p w14:paraId="18514944" w14:textId="48A9E890" w:rsidR="000F2EBD" w:rsidRDefault="000F2EBD">
          <w:pPr>
            <w:pStyle w:val="TOC2"/>
            <w:tabs>
              <w:tab w:val="left" w:pos="960"/>
              <w:tab w:val="right" w:leader="dot" w:pos="9062"/>
            </w:tabs>
            <w:rPr>
              <w:rFonts w:asciiTheme="minorHAnsi" w:eastAsiaTheme="minorEastAsia" w:hAnsiTheme="minorHAnsi" w:cstheme="minorBidi"/>
              <w:noProof/>
              <w:kern w:val="2"/>
              <w:sz w:val="24"/>
              <w:szCs w:val="24"/>
              <w:lang w:eastAsia="et-EE"/>
              <w14:ligatures w14:val="standardContextual"/>
            </w:rPr>
          </w:pPr>
          <w:hyperlink w:anchor="_Toc190352183" w:history="1">
            <w:r w:rsidRPr="001E585A">
              <w:rPr>
                <w:rStyle w:val="Hyperlink"/>
                <w:rFonts w:cs="Calibri"/>
                <w:noProof/>
              </w:rPr>
              <w:t>23.3.</w:t>
            </w:r>
            <w:r>
              <w:rPr>
                <w:rFonts w:asciiTheme="minorHAnsi" w:eastAsiaTheme="minorEastAsia" w:hAnsiTheme="minorHAnsi" w:cstheme="minorBidi"/>
                <w:noProof/>
                <w:kern w:val="2"/>
                <w:sz w:val="24"/>
                <w:szCs w:val="24"/>
                <w:lang w:eastAsia="et-EE"/>
                <w14:ligatures w14:val="standardContextual"/>
              </w:rPr>
              <w:tab/>
            </w:r>
            <w:r w:rsidRPr="001E585A">
              <w:rPr>
                <w:rStyle w:val="Hyperlink"/>
                <w:rFonts w:cs="Calibri"/>
                <w:noProof/>
              </w:rPr>
              <w:t>Esmaabi andmine ja elustamine.</w:t>
            </w:r>
            <w:r>
              <w:rPr>
                <w:noProof/>
                <w:webHidden/>
              </w:rPr>
              <w:tab/>
            </w:r>
            <w:r>
              <w:rPr>
                <w:noProof/>
                <w:webHidden/>
              </w:rPr>
              <w:fldChar w:fldCharType="begin"/>
            </w:r>
            <w:r>
              <w:rPr>
                <w:noProof/>
                <w:webHidden/>
              </w:rPr>
              <w:instrText xml:space="preserve"> PAGEREF _Toc190352183 \h </w:instrText>
            </w:r>
            <w:r>
              <w:rPr>
                <w:noProof/>
                <w:webHidden/>
              </w:rPr>
            </w:r>
            <w:r>
              <w:rPr>
                <w:noProof/>
                <w:webHidden/>
              </w:rPr>
              <w:fldChar w:fldCharType="separate"/>
            </w:r>
            <w:r>
              <w:rPr>
                <w:noProof/>
                <w:webHidden/>
              </w:rPr>
              <w:t>28</w:t>
            </w:r>
            <w:r>
              <w:rPr>
                <w:noProof/>
                <w:webHidden/>
              </w:rPr>
              <w:fldChar w:fldCharType="end"/>
            </w:r>
          </w:hyperlink>
        </w:p>
        <w:p w14:paraId="01747B2A" w14:textId="38D1A131" w:rsidR="000F2EBD" w:rsidRDefault="000F2EBD">
          <w:pPr>
            <w:pStyle w:val="TOC2"/>
            <w:tabs>
              <w:tab w:val="left" w:pos="960"/>
              <w:tab w:val="right" w:leader="dot" w:pos="9062"/>
            </w:tabs>
            <w:rPr>
              <w:rFonts w:asciiTheme="minorHAnsi" w:eastAsiaTheme="minorEastAsia" w:hAnsiTheme="minorHAnsi" w:cstheme="minorBidi"/>
              <w:noProof/>
              <w:kern w:val="2"/>
              <w:sz w:val="24"/>
              <w:szCs w:val="24"/>
              <w:lang w:eastAsia="et-EE"/>
              <w14:ligatures w14:val="standardContextual"/>
            </w:rPr>
          </w:pPr>
          <w:hyperlink w:anchor="_Toc190352184" w:history="1">
            <w:r w:rsidRPr="001E585A">
              <w:rPr>
                <w:rStyle w:val="Hyperlink"/>
                <w:rFonts w:cs="Calibri"/>
                <w:noProof/>
              </w:rPr>
              <w:t>23.4.</w:t>
            </w:r>
            <w:r>
              <w:rPr>
                <w:rFonts w:asciiTheme="minorHAnsi" w:eastAsiaTheme="minorEastAsia" w:hAnsiTheme="minorHAnsi" w:cstheme="minorBidi"/>
                <w:noProof/>
                <w:kern w:val="2"/>
                <w:sz w:val="24"/>
                <w:szCs w:val="24"/>
                <w:lang w:eastAsia="et-EE"/>
                <w14:ligatures w14:val="standardContextual"/>
              </w:rPr>
              <w:tab/>
            </w:r>
            <w:r w:rsidRPr="001E585A">
              <w:rPr>
                <w:rStyle w:val="Hyperlink"/>
                <w:rFonts w:cs="Calibri"/>
                <w:noProof/>
              </w:rPr>
              <w:t>Tööõnnetuse sündmuskoha fikseerimine ja esmane uurimine.</w:t>
            </w:r>
            <w:r>
              <w:rPr>
                <w:noProof/>
                <w:webHidden/>
              </w:rPr>
              <w:tab/>
            </w:r>
            <w:r>
              <w:rPr>
                <w:noProof/>
                <w:webHidden/>
              </w:rPr>
              <w:fldChar w:fldCharType="begin"/>
            </w:r>
            <w:r>
              <w:rPr>
                <w:noProof/>
                <w:webHidden/>
              </w:rPr>
              <w:instrText xml:space="preserve"> PAGEREF _Toc190352184 \h </w:instrText>
            </w:r>
            <w:r>
              <w:rPr>
                <w:noProof/>
                <w:webHidden/>
              </w:rPr>
            </w:r>
            <w:r>
              <w:rPr>
                <w:noProof/>
                <w:webHidden/>
              </w:rPr>
              <w:fldChar w:fldCharType="separate"/>
            </w:r>
            <w:r>
              <w:rPr>
                <w:noProof/>
                <w:webHidden/>
              </w:rPr>
              <w:t>28</w:t>
            </w:r>
            <w:r>
              <w:rPr>
                <w:noProof/>
                <w:webHidden/>
              </w:rPr>
              <w:fldChar w:fldCharType="end"/>
            </w:r>
          </w:hyperlink>
        </w:p>
        <w:p w14:paraId="6CA5BC58" w14:textId="5B6B8A1B" w:rsidR="000F2EBD" w:rsidRDefault="000F2EBD">
          <w:pPr>
            <w:pStyle w:val="TOC2"/>
            <w:tabs>
              <w:tab w:val="left" w:pos="960"/>
              <w:tab w:val="right" w:leader="dot" w:pos="9062"/>
            </w:tabs>
            <w:rPr>
              <w:rFonts w:asciiTheme="minorHAnsi" w:eastAsiaTheme="minorEastAsia" w:hAnsiTheme="minorHAnsi" w:cstheme="minorBidi"/>
              <w:noProof/>
              <w:kern w:val="2"/>
              <w:sz w:val="24"/>
              <w:szCs w:val="24"/>
              <w:lang w:eastAsia="et-EE"/>
              <w14:ligatures w14:val="standardContextual"/>
            </w:rPr>
          </w:pPr>
          <w:hyperlink w:anchor="_Toc190352185" w:history="1">
            <w:r w:rsidRPr="001E585A">
              <w:rPr>
                <w:rStyle w:val="Hyperlink"/>
                <w:rFonts w:cs="Calibri"/>
                <w:noProof/>
              </w:rPr>
              <w:t>23.5.</w:t>
            </w:r>
            <w:r>
              <w:rPr>
                <w:rFonts w:asciiTheme="minorHAnsi" w:eastAsiaTheme="minorEastAsia" w:hAnsiTheme="minorHAnsi" w:cstheme="minorBidi"/>
                <w:noProof/>
                <w:kern w:val="2"/>
                <w:sz w:val="24"/>
                <w:szCs w:val="24"/>
                <w:lang w:eastAsia="et-EE"/>
                <w14:ligatures w14:val="standardContextual"/>
              </w:rPr>
              <w:tab/>
            </w:r>
            <w:r w:rsidRPr="001E585A">
              <w:rPr>
                <w:rStyle w:val="Hyperlink"/>
                <w:rFonts w:cs="Calibri"/>
                <w:noProof/>
              </w:rPr>
              <w:t>Evakuatsioon</w:t>
            </w:r>
            <w:r>
              <w:rPr>
                <w:noProof/>
                <w:webHidden/>
              </w:rPr>
              <w:tab/>
            </w:r>
            <w:r>
              <w:rPr>
                <w:noProof/>
                <w:webHidden/>
              </w:rPr>
              <w:fldChar w:fldCharType="begin"/>
            </w:r>
            <w:r>
              <w:rPr>
                <w:noProof/>
                <w:webHidden/>
              </w:rPr>
              <w:instrText xml:space="preserve"> PAGEREF _Toc190352185 \h </w:instrText>
            </w:r>
            <w:r>
              <w:rPr>
                <w:noProof/>
                <w:webHidden/>
              </w:rPr>
            </w:r>
            <w:r>
              <w:rPr>
                <w:noProof/>
                <w:webHidden/>
              </w:rPr>
              <w:fldChar w:fldCharType="separate"/>
            </w:r>
            <w:r>
              <w:rPr>
                <w:noProof/>
                <w:webHidden/>
              </w:rPr>
              <w:t>29</w:t>
            </w:r>
            <w:r>
              <w:rPr>
                <w:noProof/>
                <w:webHidden/>
              </w:rPr>
              <w:fldChar w:fldCharType="end"/>
            </w:r>
          </w:hyperlink>
        </w:p>
        <w:p w14:paraId="2D375DC1" w14:textId="0D21256B" w:rsidR="000F2EBD" w:rsidRDefault="000F2EBD">
          <w:pPr>
            <w:pStyle w:val="TOC2"/>
            <w:tabs>
              <w:tab w:val="left" w:pos="960"/>
              <w:tab w:val="right" w:leader="dot" w:pos="9062"/>
            </w:tabs>
            <w:rPr>
              <w:rFonts w:asciiTheme="minorHAnsi" w:eastAsiaTheme="minorEastAsia" w:hAnsiTheme="minorHAnsi" w:cstheme="minorBidi"/>
              <w:noProof/>
              <w:kern w:val="2"/>
              <w:sz w:val="24"/>
              <w:szCs w:val="24"/>
              <w:lang w:eastAsia="et-EE"/>
              <w14:ligatures w14:val="standardContextual"/>
            </w:rPr>
          </w:pPr>
          <w:hyperlink w:anchor="_Toc190352186" w:history="1">
            <w:r w:rsidRPr="001E585A">
              <w:rPr>
                <w:rStyle w:val="Hyperlink"/>
                <w:rFonts w:cs="Calibri"/>
                <w:noProof/>
              </w:rPr>
              <w:t>23.6.</w:t>
            </w:r>
            <w:r>
              <w:rPr>
                <w:rFonts w:asciiTheme="minorHAnsi" w:eastAsiaTheme="minorEastAsia" w:hAnsiTheme="minorHAnsi" w:cstheme="minorBidi"/>
                <w:noProof/>
                <w:kern w:val="2"/>
                <w:sz w:val="24"/>
                <w:szCs w:val="24"/>
                <w:lang w:eastAsia="et-EE"/>
                <w14:ligatures w14:val="standardContextual"/>
              </w:rPr>
              <w:tab/>
            </w:r>
            <w:r w:rsidRPr="001E585A">
              <w:rPr>
                <w:rStyle w:val="Hyperlink"/>
                <w:rFonts w:cs="Calibri"/>
                <w:noProof/>
              </w:rPr>
              <w:t>Tulekahju</w:t>
            </w:r>
            <w:r>
              <w:rPr>
                <w:noProof/>
                <w:webHidden/>
              </w:rPr>
              <w:tab/>
            </w:r>
            <w:r>
              <w:rPr>
                <w:noProof/>
                <w:webHidden/>
              </w:rPr>
              <w:fldChar w:fldCharType="begin"/>
            </w:r>
            <w:r>
              <w:rPr>
                <w:noProof/>
                <w:webHidden/>
              </w:rPr>
              <w:instrText xml:space="preserve"> PAGEREF _Toc190352186 \h </w:instrText>
            </w:r>
            <w:r>
              <w:rPr>
                <w:noProof/>
                <w:webHidden/>
              </w:rPr>
            </w:r>
            <w:r>
              <w:rPr>
                <w:noProof/>
                <w:webHidden/>
              </w:rPr>
              <w:fldChar w:fldCharType="separate"/>
            </w:r>
            <w:r>
              <w:rPr>
                <w:noProof/>
                <w:webHidden/>
              </w:rPr>
              <w:t>29</w:t>
            </w:r>
            <w:r>
              <w:rPr>
                <w:noProof/>
                <w:webHidden/>
              </w:rPr>
              <w:fldChar w:fldCharType="end"/>
            </w:r>
          </w:hyperlink>
        </w:p>
        <w:p w14:paraId="401475C7" w14:textId="1C12CDA5" w:rsidR="000F2EBD" w:rsidRDefault="000F2EBD">
          <w:pPr>
            <w:pStyle w:val="TOC2"/>
            <w:tabs>
              <w:tab w:val="left" w:pos="960"/>
              <w:tab w:val="right" w:leader="dot" w:pos="9062"/>
            </w:tabs>
            <w:rPr>
              <w:rFonts w:asciiTheme="minorHAnsi" w:eastAsiaTheme="minorEastAsia" w:hAnsiTheme="minorHAnsi" w:cstheme="minorBidi"/>
              <w:noProof/>
              <w:kern w:val="2"/>
              <w:sz w:val="24"/>
              <w:szCs w:val="24"/>
              <w:lang w:eastAsia="et-EE"/>
              <w14:ligatures w14:val="standardContextual"/>
            </w:rPr>
          </w:pPr>
          <w:hyperlink w:anchor="_Toc190352187" w:history="1">
            <w:r w:rsidRPr="001E585A">
              <w:rPr>
                <w:rStyle w:val="Hyperlink"/>
                <w:rFonts w:cs="Calibri"/>
                <w:noProof/>
              </w:rPr>
              <w:t>23.7.</w:t>
            </w:r>
            <w:r>
              <w:rPr>
                <w:rFonts w:asciiTheme="minorHAnsi" w:eastAsiaTheme="minorEastAsia" w:hAnsiTheme="minorHAnsi" w:cstheme="minorBidi"/>
                <w:noProof/>
                <w:kern w:val="2"/>
                <w:sz w:val="24"/>
                <w:szCs w:val="24"/>
                <w:lang w:eastAsia="et-EE"/>
                <w14:ligatures w14:val="standardContextual"/>
              </w:rPr>
              <w:tab/>
            </w:r>
            <w:r w:rsidRPr="001E585A">
              <w:rPr>
                <w:rStyle w:val="Hyperlink"/>
                <w:rFonts w:cs="Calibri"/>
                <w:noProof/>
              </w:rPr>
              <w:t>Plahvatusoht. Lõhkekeha leidmine.</w:t>
            </w:r>
            <w:r>
              <w:rPr>
                <w:noProof/>
                <w:webHidden/>
              </w:rPr>
              <w:tab/>
            </w:r>
            <w:r>
              <w:rPr>
                <w:noProof/>
                <w:webHidden/>
              </w:rPr>
              <w:fldChar w:fldCharType="begin"/>
            </w:r>
            <w:r>
              <w:rPr>
                <w:noProof/>
                <w:webHidden/>
              </w:rPr>
              <w:instrText xml:space="preserve"> PAGEREF _Toc190352187 \h </w:instrText>
            </w:r>
            <w:r>
              <w:rPr>
                <w:noProof/>
                <w:webHidden/>
              </w:rPr>
            </w:r>
            <w:r>
              <w:rPr>
                <w:noProof/>
                <w:webHidden/>
              </w:rPr>
              <w:fldChar w:fldCharType="separate"/>
            </w:r>
            <w:r>
              <w:rPr>
                <w:noProof/>
                <w:webHidden/>
              </w:rPr>
              <w:t>29</w:t>
            </w:r>
            <w:r>
              <w:rPr>
                <w:noProof/>
                <w:webHidden/>
              </w:rPr>
              <w:fldChar w:fldCharType="end"/>
            </w:r>
          </w:hyperlink>
        </w:p>
        <w:p w14:paraId="6BF723C3" w14:textId="4CE7D54B" w:rsidR="000F2EBD" w:rsidRDefault="000F2EBD">
          <w:pPr>
            <w:pStyle w:val="TOC2"/>
            <w:tabs>
              <w:tab w:val="left" w:pos="960"/>
              <w:tab w:val="right" w:leader="dot" w:pos="9062"/>
            </w:tabs>
            <w:rPr>
              <w:rFonts w:asciiTheme="minorHAnsi" w:eastAsiaTheme="minorEastAsia" w:hAnsiTheme="minorHAnsi" w:cstheme="minorBidi"/>
              <w:noProof/>
              <w:kern w:val="2"/>
              <w:sz w:val="24"/>
              <w:szCs w:val="24"/>
              <w:lang w:eastAsia="et-EE"/>
              <w14:ligatures w14:val="standardContextual"/>
            </w:rPr>
          </w:pPr>
          <w:hyperlink w:anchor="_Toc190352188" w:history="1">
            <w:r w:rsidRPr="001E585A">
              <w:rPr>
                <w:rStyle w:val="Hyperlink"/>
                <w:rFonts w:cs="Calibri"/>
                <w:noProof/>
              </w:rPr>
              <w:t>23.8.</w:t>
            </w:r>
            <w:r>
              <w:rPr>
                <w:rFonts w:asciiTheme="minorHAnsi" w:eastAsiaTheme="minorEastAsia" w:hAnsiTheme="minorHAnsi" w:cstheme="minorBidi"/>
                <w:noProof/>
                <w:kern w:val="2"/>
                <w:sz w:val="24"/>
                <w:szCs w:val="24"/>
                <w:lang w:eastAsia="et-EE"/>
                <w14:ligatures w14:val="standardContextual"/>
              </w:rPr>
              <w:tab/>
            </w:r>
            <w:r w:rsidRPr="001E585A">
              <w:rPr>
                <w:rStyle w:val="Hyperlink"/>
                <w:rFonts w:cs="Calibri"/>
                <w:noProof/>
              </w:rPr>
              <w:t>Reostus</w:t>
            </w:r>
            <w:r>
              <w:rPr>
                <w:noProof/>
                <w:webHidden/>
              </w:rPr>
              <w:tab/>
            </w:r>
            <w:r>
              <w:rPr>
                <w:noProof/>
                <w:webHidden/>
              </w:rPr>
              <w:fldChar w:fldCharType="begin"/>
            </w:r>
            <w:r>
              <w:rPr>
                <w:noProof/>
                <w:webHidden/>
              </w:rPr>
              <w:instrText xml:space="preserve"> PAGEREF _Toc190352188 \h </w:instrText>
            </w:r>
            <w:r>
              <w:rPr>
                <w:noProof/>
                <w:webHidden/>
              </w:rPr>
            </w:r>
            <w:r>
              <w:rPr>
                <w:noProof/>
                <w:webHidden/>
              </w:rPr>
              <w:fldChar w:fldCharType="separate"/>
            </w:r>
            <w:r>
              <w:rPr>
                <w:noProof/>
                <w:webHidden/>
              </w:rPr>
              <w:t>30</w:t>
            </w:r>
            <w:r>
              <w:rPr>
                <w:noProof/>
                <w:webHidden/>
              </w:rPr>
              <w:fldChar w:fldCharType="end"/>
            </w:r>
          </w:hyperlink>
        </w:p>
        <w:p w14:paraId="0323F331" w14:textId="6B43D435" w:rsidR="000F2EBD" w:rsidRDefault="000F2EBD">
          <w:pPr>
            <w:pStyle w:val="TOC1"/>
            <w:tabs>
              <w:tab w:val="left" w:pos="720"/>
              <w:tab w:val="right" w:leader="dot" w:pos="9062"/>
            </w:tabs>
            <w:rPr>
              <w:rFonts w:asciiTheme="minorHAnsi" w:eastAsiaTheme="minorEastAsia" w:hAnsiTheme="minorHAnsi" w:cstheme="minorBidi"/>
              <w:noProof/>
              <w:kern w:val="2"/>
              <w:sz w:val="24"/>
              <w:szCs w:val="24"/>
              <w:lang w:eastAsia="et-EE"/>
              <w14:ligatures w14:val="standardContextual"/>
            </w:rPr>
          </w:pPr>
          <w:hyperlink w:anchor="_Toc190352189" w:history="1">
            <w:r w:rsidRPr="001E585A">
              <w:rPr>
                <w:rStyle w:val="Hyperlink"/>
                <w:rFonts w:cs="Calibri"/>
                <w:noProof/>
              </w:rPr>
              <w:t>24.</w:t>
            </w:r>
            <w:r>
              <w:rPr>
                <w:rFonts w:asciiTheme="minorHAnsi" w:eastAsiaTheme="minorEastAsia" w:hAnsiTheme="minorHAnsi" w:cstheme="minorBidi"/>
                <w:noProof/>
                <w:kern w:val="2"/>
                <w:sz w:val="24"/>
                <w:szCs w:val="24"/>
                <w:lang w:eastAsia="et-EE"/>
                <w14:ligatures w14:val="standardContextual"/>
              </w:rPr>
              <w:tab/>
            </w:r>
            <w:r w:rsidRPr="001E585A">
              <w:rPr>
                <w:rStyle w:val="Hyperlink"/>
                <w:rFonts w:cs="Calibri"/>
                <w:noProof/>
              </w:rPr>
              <w:t>Jäätmekäitlus</w:t>
            </w:r>
            <w:r>
              <w:rPr>
                <w:noProof/>
                <w:webHidden/>
              </w:rPr>
              <w:tab/>
            </w:r>
            <w:r>
              <w:rPr>
                <w:noProof/>
                <w:webHidden/>
              </w:rPr>
              <w:fldChar w:fldCharType="begin"/>
            </w:r>
            <w:r>
              <w:rPr>
                <w:noProof/>
                <w:webHidden/>
              </w:rPr>
              <w:instrText xml:space="preserve"> PAGEREF _Toc190352189 \h </w:instrText>
            </w:r>
            <w:r>
              <w:rPr>
                <w:noProof/>
                <w:webHidden/>
              </w:rPr>
            </w:r>
            <w:r>
              <w:rPr>
                <w:noProof/>
                <w:webHidden/>
              </w:rPr>
              <w:fldChar w:fldCharType="separate"/>
            </w:r>
            <w:r>
              <w:rPr>
                <w:noProof/>
                <w:webHidden/>
              </w:rPr>
              <w:t>30</w:t>
            </w:r>
            <w:r>
              <w:rPr>
                <w:noProof/>
                <w:webHidden/>
              </w:rPr>
              <w:fldChar w:fldCharType="end"/>
            </w:r>
          </w:hyperlink>
        </w:p>
        <w:p w14:paraId="15356250" w14:textId="72D34330" w:rsidR="000F2EBD" w:rsidRDefault="000F2EBD">
          <w:pPr>
            <w:pStyle w:val="TOC1"/>
            <w:tabs>
              <w:tab w:val="left" w:pos="720"/>
              <w:tab w:val="right" w:leader="dot" w:pos="9062"/>
            </w:tabs>
            <w:rPr>
              <w:rFonts w:asciiTheme="minorHAnsi" w:eastAsiaTheme="minorEastAsia" w:hAnsiTheme="minorHAnsi" w:cstheme="minorBidi"/>
              <w:noProof/>
              <w:kern w:val="2"/>
              <w:sz w:val="24"/>
              <w:szCs w:val="24"/>
              <w:lang w:eastAsia="et-EE"/>
              <w14:ligatures w14:val="standardContextual"/>
            </w:rPr>
          </w:pPr>
          <w:hyperlink w:anchor="_Toc190352190" w:history="1">
            <w:r w:rsidRPr="001E585A">
              <w:rPr>
                <w:rStyle w:val="Hyperlink"/>
                <w:rFonts w:cs="Calibri"/>
                <w:noProof/>
              </w:rPr>
              <w:t>25.</w:t>
            </w:r>
            <w:r>
              <w:rPr>
                <w:rFonts w:asciiTheme="minorHAnsi" w:eastAsiaTheme="minorEastAsia" w:hAnsiTheme="minorHAnsi" w:cstheme="minorBidi"/>
                <w:noProof/>
                <w:kern w:val="2"/>
                <w:sz w:val="24"/>
                <w:szCs w:val="24"/>
                <w:lang w:eastAsia="et-EE"/>
                <w14:ligatures w14:val="standardContextual"/>
              </w:rPr>
              <w:tab/>
            </w:r>
            <w:r w:rsidRPr="001E585A">
              <w:rPr>
                <w:rStyle w:val="Hyperlink"/>
                <w:rFonts w:cs="Calibri"/>
                <w:noProof/>
              </w:rPr>
              <w:t>TTO üldkontrollid, seire, auditid ja aruandlus</w:t>
            </w:r>
            <w:r>
              <w:rPr>
                <w:noProof/>
                <w:webHidden/>
              </w:rPr>
              <w:tab/>
            </w:r>
            <w:r>
              <w:rPr>
                <w:noProof/>
                <w:webHidden/>
              </w:rPr>
              <w:fldChar w:fldCharType="begin"/>
            </w:r>
            <w:r>
              <w:rPr>
                <w:noProof/>
                <w:webHidden/>
              </w:rPr>
              <w:instrText xml:space="preserve"> PAGEREF _Toc190352190 \h </w:instrText>
            </w:r>
            <w:r>
              <w:rPr>
                <w:noProof/>
                <w:webHidden/>
              </w:rPr>
            </w:r>
            <w:r>
              <w:rPr>
                <w:noProof/>
                <w:webHidden/>
              </w:rPr>
              <w:fldChar w:fldCharType="separate"/>
            </w:r>
            <w:r>
              <w:rPr>
                <w:noProof/>
                <w:webHidden/>
              </w:rPr>
              <w:t>31</w:t>
            </w:r>
            <w:r>
              <w:rPr>
                <w:noProof/>
                <w:webHidden/>
              </w:rPr>
              <w:fldChar w:fldCharType="end"/>
            </w:r>
          </w:hyperlink>
        </w:p>
        <w:p w14:paraId="3C0963CB" w14:textId="20808BDF" w:rsidR="000F2EBD" w:rsidRDefault="000F2EBD">
          <w:pPr>
            <w:pStyle w:val="TOC2"/>
            <w:tabs>
              <w:tab w:val="left" w:pos="960"/>
              <w:tab w:val="right" w:leader="dot" w:pos="9062"/>
            </w:tabs>
            <w:rPr>
              <w:rFonts w:asciiTheme="minorHAnsi" w:eastAsiaTheme="minorEastAsia" w:hAnsiTheme="minorHAnsi" w:cstheme="minorBidi"/>
              <w:noProof/>
              <w:kern w:val="2"/>
              <w:sz w:val="24"/>
              <w:szCs w:val="24"/>
              <w:lang w:eastAsia="et-EE"/>
              <w14:ligatures w14:val="standardContextual"/>
            </w:rPr>
          </w:pPr>
          <w:hyperlink w:anchor="_Toc190352191" w:history="1">
            <w:r w:rsidRPr="001E585A">
              <w:rPr>
                <w:rStyle w:val="Hyperlink"/>
                <w:rFonts w:cs="Calibri"/>
                <w:noProof/>
              </w:rPr>
              <w:t>25.1.</w:t>
            </w:r>
            <w:r>
              <w:rPr>
                <w:rFonts w:asciiTheme="minorHAnsi" w:eastAsiaTheme="minorEastAsia" w:hAnsiTheme="minorHAnsi" w:cstheme="minorBidi"/>
                <w:noProof/>
                <w:kern w:val="2"/>
                <w:sz w:val="24"/>
                <w:szCs w:val="24"/>
                <w:lang w:eastAsia="et-EE"/>
                <w14:ligatures w14:val="standardContextual"/>
              </w:rPr>
              <w:tab/>
            </w:r>
            <w:r w:rsidRPr="001E585A">
              <w:rPr>
                <w:rStyle w:val="Hyperlink"/>
                <w:rFonts w:cs="Calibri"/>
                <w:noProof/>
              </w:rPr>
              <w:t>Üldkontroll</w:t>
            </w:r>
            <w:r>
              <w:rPr>
                <w:noProof/>
                <w:webHidden/>
              </w:rPr>
              <w:tab/>
            </w:r>
            <w:r>
              <w:rPr>
                <w:noProof/>
                <w:webHidden/>
              </w:rPr>
              <w:fldChar w:fldCharType="begin"/>
            </w:r>
            <w:r>
              <w:rPr>
                <w:noProof/>
                <w:webHidden/>
              </w:rPr>
              <w:instrText xml:space="preserve"> PAGEREF _Toc190352191 \h </w:instrText>
            </w:r>
            <w:r>
              <w:rPr>
                <w:noProof/>
                <w:webHidden/>
              </w:rPr>
            </w:r>
            <w:r>
              <w:rPr>
                <w:noProof/>
                <w:webHidden/>
              </w:rPr>
              <w:fldChar w:fldCharType="separate"/>
            </w:r>
            <w:r>
              <w:rPr>
                <w:noProof/>
                <w:webHidden/>
              </w:rPr>
              <w:t>31</w:t>
            </w:r>
            <w:r>
              <w:rPr>
                <w:noProof/>
                <w:webHidden/>
              </w:rPr>
              <w:fldChar w:fldCharType="end"/>
            </w:r>
          </w:hyperlink>
        </w:p>
        <w:p w14:paraId="4F462D39" w14:textId="626B4E9B" w:rsidR="000F2EBD" w:rsidRDefault="000F2EBD">
          <w:pPr>
            <w:pStyle w:val="TOC2"/>
            <w:tabs>
              <w:tab w:val="left" w:pos="960"/>
              <w:tab w:val="right" w:leader="dot" w:pos="9062"/>
            </w:tabs>
            <w:rPr>
              <w:rFonts w:asciiTheme="minorHAnsi" w:eastAsiaTheme="minorEastAsia" w:hAnsiTheme="minorHAnsi" w:cstheme="minorBidi"/>
              <w:noProof/>
              <w:kern w:val="2"/>
              <w:sz w:val="24"/>
              <w:szCs w:val="24"/>
              <w:lang w:eastAsia="et-EE"/>
              <w14:ligatures w14:val="standardContextual"/>
            </w:rPr>
          </w:pPr>
          <w:hyperlink w:anchor="_Toc190352192" w:history="1">
            <w:r w:rsidRPr="001E585A">
              <w:rPr>
                <w:rStyle w:val="Hyperlink"/>
                <w:rFonts w:cs="Calibri"/>
                <w:noProof/>
              </w:rPr>
              <w:t>25.2.</w:t>
            </w:r>
            <w:r>
              <w:rPr>
                <w:rFonts w:asciiTheme="minorHAnsi" w:eastAsiaTheme="minorEastAsia" w:hAnsiTheme="minorHAnsi" w:cstheme="minorBidi"/>
                <w:noProof/>
                <w:kern w:val="2"/>
                <w:sz w:val="24"/>
                <w:szCs w:val="24"/>
                <w:lang w:eastAsia="et-EE"/>
                <w14:ligatures w14:val="standardContextual"/>
              </w:rPr>
              <w:tab/>
            </w:r>
            <w:r w:rsidRPr="001E585A">
              <w:rPr>
                <w:rStyle w:val="Hyperlink"/>
                <w:rFonts w:cs="Calibri"/>
                <w:noProof/>
              </w:rPr>
              <w:t>Seire</w:t>
            </w:r>
            <w:r>
              <w:rPr>
                <w:noProof/>
                <w:webHidden/>
              </w:rPr>
              <w:tab/>
            </w:r>
            <w:r>
              <w:rPr>
                <w:noProof/>
                <w:webHidden/>
              </w:rPr>
              <w:fldChar w:fldCharType="begin"/>
            </w:r>
            <w:r>
              <w:rPr>
                <w:noProof/>
                <w:webHidden/>
              </w:rPr>
              <w:instrText xml:space="preserve"> PAGEREF _Toc190352192 \h </w:instrText>
            </w:r>
            <w:r>
              <w:rPr>
                <w:noProof/>
                <w:webHidden/>
              </w:rPr>
            </w:r>
            <w:r>
              <w:rPr>
                <w:noProof/>
                <w:webHidden/>
              </w:rPr>
              <w:fldChar w:fldCharType="separate"/>
            </w:r>
            <w:r>
              <w:rPr>
                <w:noProof/>
                <w:webHidden/>
              </w:rPr>
              <w:t>31</w:t>
            </w:r>
            <w:r>
              <w:rPr>
                <w:noProof/>
                <w:webHidden/>
              </w:rPr>
              <w:fldChar w:fldCharType="end"/>
            </w:r>
          </w:hyperlink>
        </w:p>
        <w:p w14:paraId="5241D2AD" w14:textId="1CBC466A" w:rsidR="000F2EBD" w:rsidRDefault="000F2EBD">
          <w:pPr>
            <w:pStyle w:val="TOC2"/>
            <w:tabs>
              <w:tab w:val="left" w:pos="960"/>
              <w:tab w:val="right" w:leader="dot" w:pos="9062"/>
            </w:tabs>
            <w:rPr>
              <w:rFonts w:asciiTheme="minorHAnsi" w:eastAsiaTheme="minorEastAsia" w:hAnsiTheme="minorHAnsi" w:cstheme="minorBidi"/>
              <w:noProof/>
              <w:kern w:val="2"/>
              <w:sz w:val="24"/>
              <w:szCs w:val="24"/>
              <w:lang w:eastAsia="et-EE"/>
              <w14:ligatures w14:val="standardContextual"/>
            </w:rPr>
          </w:pPr>
          <w:hyperlink w:anchor="_Toc190352193" w:history="1">
            <w:r w:rsidRPr="001E585A">
              <w:rPr>
                <w:rStyle w:val="Hyperlink"/>
                <w:rFonts w:cs="Calibri"/>
                <w:noProof/>
              </w:rPr>
              <w:t>25.3.</w:t>
            </w:r>
            <w:r>
              <w:rPr>
                <w:rFonts w:asciiTheme="minorHAnsi" w:eastAsiaTheme="minorEastAsia" w:hAnsiTheme="minorHAnsi" w:cstheme="minorBidi"/>
                <w:noProof/>
                <w:kern w:val="2"/>
                <w:sz w:val="24"/>
                <w:szCs w:val="24"/>
                <w:lang w:eastAsia="et-EE"/>
                <w14:ligatures w14:val="standardContextual"/>
              </w:rPr>
              <w:tab/>
            </w:r>
            <w:r w:rsidRPr="001E585A">
              <w:rPr>
                <w:rStyle w:val="Hyperlink"/>
                <w:rFonts w:cs="Calibri"/>
                <w:noProof/>
              </w:rPr>
              <w:t>Auditeerimine</w:t>
            </w:r>
            <w:r>
              <w:rPr>
                <w:noProof/>
                <w:webHidden/>
              </w:rPr>
              <w:tab/>
            </w:r>
            <w:r>
              <w:rPr>
                <w:noProof/>
                <w:webHidden/>
              </w:rPr>
              <w:fldChar w:fldCharType="begin"/>
            </w:r>
            <w:r>
              <w:rPr>
                <w:noProof/>
                <w:webHidden/>
              </w:rPr>
              <w:instrText xml:space="preserve"> PAGEREF _Toc190352193 \h </w:instrText>
            </w:r>
            <w:r>
              <w:rPr>
                <w:noProof/>
                <w:webHidden/>
              </w:rPr>
            </w:r>
            <w:r>
              <w:rPr>
                <w:noProof/>
                <w:webHidden/>
              </w:rPr>
              <w:fldChar w:fldCharType="separate"/>
            </w:r>
            <w:r>
              <w:rPr>
                <w:noProof/>
                <w:webHidden/>
              </w:rPr>
              <w:t>31</w:t>
            </w:r>
            <w:r>
              <w:rPr>
                <w:noProof/>
                <w:webHidden/>
              </w:rPr>
              <w:fldChar w:fldCharType="end"/>
            </w:r>
          </w:hyperlink>
        </w:p>
        <w:p w14:paraId="423C1110" w14:textId="0ADBE733" w:rsidR="000F2EBD" w:rsidRDefault="000F2EBD">
          <w:pPr>
            <w:pStyle w:val="TOC3"/>
            <w:tabs>
              <w:tab w:val="left" w:pos="1440"/>
              <w:tab w:val="right" w:leader="dot" w:pos="9062"/>
            </w:tabs>
            <w:rPr>
              <w:rFonts w:asciiTheme="minorHAnsi" w:eastAsiaTheme="minorEastAsia" w:hAnsiTheme="minorHAnsi" w:cstheme="minorBidi"/>
              <w:noProof/>
              <w:kern w:val="2"/>
              <w:sz w:val="24"/>
              <w:szCs w:val="24"/>
              <w:lang w:eastAsia="et-EE"/>
              <w14:ligatures w14:val="standardContextual"/>
            </w:rPr>
          </w:pPr>
          <w:hyperlink w:anchor="_Toc190352194" w:history="1">
            <w:r w:rsidRPr="001E585A">
              <w:rPr>
                <w:rStyle w:val="Hyperlink"/>
                <w:rFonts w:cs="Calibri"/>
                <w:noProof/>
              </w:rPr>
              <w:t>25.3.1.</w:t>
            </w:r>
            <w:r>
              <w:rPr>
                <w:rFonts w:asciiTheme="minorHAnsi" w:eastAsiaTheme="minorEastAsia" w:hAnsiTheme="minorHAnsi" w:cstheme="minorBidi"/>
                <w:noProof/>
                <w:kern w:val="2"/>
                <w:sz w:val="24"/>
                <w:szCs w:val="24"/>
                <w:lang w:eastAsia="et-EE"/>
                <w14:ligatures w14:val="standardContextual"/>
              </w:rPr>
              <w:tab/>
            </w:r>
            <w:r w:rsidRPr="001E585A">
              <w:rPr>
                <w:rStyle w:val="Hyperlink"/>
                <w:rFonts w:cs="Calibri"/>
                <w:noProof/>
              </w:rPr>
              <w:t>Esimese osapoole audit</w:t>
            </w:r>
            <w:r>
              <w:rPr>
                <w:noProof/>
                <w:webHidden/>
              </w:rPr>
              <w:tab/>
            </w:r>
            <w:r>
              <w:rPr>
                <w:noProof/>
                <w:webHidden/>
              </w:rPr>
              <w:fldChar w:fldCharType="begin"/>
            </w:r>
            <w:r>
              <w:rPr>
                <w:noProof/>
                <w:webHidden/>
              </w:rPr>
              <w:instrText xml:space="preserve"> PAGEREF _Toc190352194 \h </w:instrText>
            </w:r>
            <w:r>
              <w:rPr>
                <w:noProof/>
                <w:webHidden/>
              </w:rPr>
            </w:r>
            <w:r>
              <w:rPr>
                <w:noProof/>
                <w:webHidden/>
              </w:rPr>
              <w:fldChar w:fldCharType="separate"/>
            </w:r>
            <w:r>
              <w:rPr>
                <w:noProof/>
                <w:webHidden/>
              </w:rPr>
              <w:t>31</w:t>
            </w:r>
            <w:r>
              <w:rPr>
                <w:noProof/>
                <w:webHidden/>
              </w:rPr>
              <w:fldChar w:fldCharType="end"/>
            </w:r>
          </w:hyperlink>
        </w:p>
        <w:p w14:paraId="156760F7" w14:textId="34B3554C" w:rsidR="000F2EBD" w:rsidRDefault="000F2EBD">
          <w:pPr>
            <w:pStyle w:val="TOC3"/>
            <w:tabs>
              <w:tab w:val="left" w:pos="1440"/>
              <w:tab w:val="right" w:leader="dot" w:pos="9062"/>
            </w:tabs>
            <w:rPr>
              <w:rFonts w:asciiTheme="minorHAnsi" w:eastAsiaTheme="minorEastAsia" w:hAnsiTheme="minorHAnsi" w:cstheme="minorBidi"/>
              <w:noProof/>
              <w:kern w:val="2"/>
              <w:sz w:val="24"/>
              <w:szCs w:val="24"/>
              <w:lang w:eastAsia="et-EE"/>
              <w14:ligatures w14:val="standardContextual"/>
            </w:rPr>
          </w:pPr>
          <w:hyperlink w:anchor="_Toc190352195" w:history="1">
            <w:r w:rsidRPr="001E585A">
              <w:rPr>
                <w:rStyle w:val="Hyperlink"/>
                <w:rFonts w:cs="Calibri"/>
                <w:noProof/>
              </w:rPr>
              <w:t>25.3.2.</w:t>
            </w:r>
            <w:r>
              <w:rPr>
                <w:rFonts w:asciiTheme="minorHAnsi" w:eastAsiaTheme="minorEastAsia" w:hAnsiTheme="minorHAnsi" w:cstheme="minorBidi"/>
                <w:noProof/>
                <w:kern w:val="2"/>
                <w:sz w:val="24"/>
                <w:szCs w:val="24"/>
                <w:lang w:eastAsia="et-EE"/>
                <w14:ligatures w14:val="standardContextual"/>
              </w:rPr>
              <w:tab/>
            </w:r>
            <w:r w:rsidRPr="001E585A">
              <w:rPr>
                <w:rStyle w:val="Hyperlink"/>
                <w:rFonts w:cs="Calibri"/>
                <w:noProof/>
              </w:rPr>
              <w:t>Teise osapoole audit</w:t>
            </w:r>
            <w:r>
              <w:rPr>
                <w:noProof/>
                <w:webHidden/>
              </w:rPr>
              <w:tab/>
            </w:r>
            <w:r>
              <w:rPr>
                <w:noProof/>
                <w:webHidden/>
              </w:rPr>
              <w:fldChar w:fldCharType="begin"/>
            </w:r>
            <w:r>
              <w:rPr>
                <w:noProof/>
                <w:webHidden/>
              </w:rPr>
              <w:instrText xml:space="preserve"> PAGEREF _Toc190352195 \h </w:instrText>
            </w:r>
            <w:r>
              <w:rPr>
                <w:noProof/>
                <w:webHidden/>
              </w:rPr>
            </w:r>
            <w:r>
              <w:rPr>
                <w:noProof/>
                <w:webHidden/>
              </w:rPr>
              <w:fldChar w:fldCharType="separate"/>
            </w:r>
            <w:r>
              <w:rPr>
                <w:noProof/>
                <w:webHidden/>
              </w:rPr>
              <w:t>31</w:t>
            </w:r>
            <w:r>
              <w:rPr>
                <w:noProof/>
                <w:webHidden/>
              </w:rPr>
              <w:fldChar w:fldCharType="end"/>
            </w:r>
          </w:hyperlink>
        </w:p>
        <w:p w14:paraId="39FFA884" w14:textId="65E7153C" w:rsidR="000F2EBD" w:rsidRDefault="000F2EBD">
          <w:pPr>
            <w:pStyle w:val="TOC3"/>
            <w:tabs>
              <w:tab w:val="left" w:pos="1440"/>
              <w:tab w:val="right" w:leader="dot" w:pos="9062"/>
            </w:tabs>
            <w:rPr>
              <w:rFonts w:asciiTheme="minorHAnsi" w:eastAsiaTheme="minorEastAsia" w:hAnsiTheme="minorHAnsi" w:cstheme="minorBidi"/>
              <w:noProof/>
              <w:kern w:val="2"/>
              <w:sz w:val="24"/>
              <w:szCs w:val="24"/>
              <w:lang w:eastAsia="et-EE"/>
              <w14:ligatures w14:val="standardContextual"/>
            </w:rPr>
          </w:pPr>
          <w:hyperlink w:anchor="_Toc190352196" w:history="1">
            <w:r w:rsidRPr="001E585A">
              <w:rPr>
                <w:rStyle w:val="Hyperlink"/>
                <w:rFonts w:cs="Calibri"/>
                <w:noProof/>
              </w:rPr>
              <w:t>25.3.3.</w:t>
            </w:r>
            <w:r>
              <w:rPr>
                <w:rFonts w:asciiTheme="minorHAnsi" w:eastAsiaTheme="minorEastAsia" w:hAnsiTheme="minorHAnsi" w:cstheme="minorBidi"/>
                <w:noProof/>
                <w:kern w:val="2"/>
                <w:sz w:val="24"/>
                <w:szCs w:val="24"/>
                <w:lang w:eastAsia="et-EE"/>
                <w14:ligatures w14:val="standardContextual"/>
              </w:rPr>
              <w:tab/>
            </w:r>
            <w:r w:rsidRPr="001E585A">
              <w:rPr>
                <w:rStyle w:val="Hyperlink"/>
                <w:rFonts w:cs="Calibri"/>
                <w:noProof/>
              </w:rPr>
              <w:t>Kolmanda osapoole audit</w:t>
            </w:r>
            <w:r>
              <w:rPr>
                <w:noProof/>
                <w:webHidden/>
              </w:rPr>
              <w:tab/>
            </w:r>
            <w:r>
              <w:rPr>
                <w:noProof/>
                <w:webHidden/>
              </w:rPr>
              <w:fldChar w:fldCharType="begin"/>
            </w:r>
            <w:r>
              <w:rPr>
                <w:noProof/>
                <w:webHidden/>
              </w:rPr>
              <w:instrText xml:space="preserve"> PAGEREF _Toc190352196 \h </w:instrText>
            </w:r>
            <w:r>
              <w:rPr>
                <w:noProof/>
                <w:webHidden/>
              </w:rPr>
            </w:r>
            <w:r>
              <w:rPr>
                <w:noProof/>
                <w:webHidden/>
              </w:rPr>
              <w:fldChar w:fldCharType="separate"/>
            </w:r>
            <w:r>
              <w:rPr>
                <w:noProof/>
                <w:webHidden/>
              </w:rPr>
              <w:t>32</w:t>
            </w:r>
            <w:r>
              <w:rPr>
                <w:noProof/>
                <w:webHidden/>
              </w:rPr>
              <w:fldChar w:fldCharType="end"/>
            </w:r>
          </w:hyperlink>
        </w:p>
        <w:p w14:paraId="1FF0A00E" w14:textId="0E617437" w:rsidR="000F2EBD" w:rsidRDefault="000F2EBD">
          <w:pPr>
            <w:pStyle w:val="TOC1"/>
            <w:tabs>
              <w:tab w:val="left" w:pos="720"/>
              <w:tab w:val="right" w:leader="dot" w:pos="9062"/>
            </w:tabs>
            <w:rPr>
              <w:rFonts w:asciiTheme="minorHAnsi" w:eastAsiaTheme="minorEastAsia" w:hAnsiTheme="minorHAnsi" w:cstheme="minorBidi"/>
              <w:noProof/>
              <w:kern w:val="2"/>
              <w:sz w:val="24"/>
              <w:szCs w:val="24"/>
              <w:lang w:eastAsia="et-EE"/>
              <w14:ligatures w14:val="standardContextual"/>
            </w:rPr>
          </w:pPr>
          <w:hyperlink w:anchor="_Toc190352197" w:history="1">
            <w:r w:rsidRPr="001E585A">
              <w:rPr>
                <w:rStyle w:val="Hyperlink"/>
                <w:noProof/>
              </w:rPr>
              <w:t>26.</w:t>
            </w:r>
            <w:r>
              <w:rPr>
                <w:rFonts w:asciiTheme="minorHAnsi" w:eastAsiaTheme="minorEastAsia" w:hAnsiTheme="minorHAnsi" w:cstheme="minorBidi"/>
                <w:noProof/>
                <w:kern w:val="2"/>
                <w:sz w:val="24"/>
                <w:szCs w:val="24"/>
                <w:lang w:eastAsia="et-EE"/>
                <w14:ligatures w14:val="standardContextual"/>
              </w:rPr>
              <w:tab/>
            </w:r>
            <w:r w:rsidRPr="001E585A">
              <w:rPr>
                <w:rStyle w:val="Hyperlink"/>
                <w:noProof/>
              </w:rPr>
              <w:t>Raporteerimine</w:t>
            </w:r>
            <w:r>
              <w:rPr>
                <w:noProof/>
                <w:webHidden/>
              </w:rPr>
              <w:tab/>
            </w:r>
            <w:r>
              <w:rPr>
                <w:noProof/>
                <w:webHidden/>
              </w:rPr>
              <w:fldChar w:fldCharType="begin"/>
            </w:r>
            <w:r>
              <w:rPr>
                <w:noProof/>
                <w:webHidden/>
              </w:rPr>
              <w:instrText xml:space="preserve"> PAGEREF _Toc190352197 \h </w:instrText>
            </w:r>
            <w:r>
              <w:rPr>
                <w:noProof/>
                <w:webHidden/>
              </w:rPr>
            </w:r>
            <w:r>
              <w:rPr>
                <w:noProof/>
                <w:webHidden/>
              </w:rPr>
              <w:fldChar w:fldCharType="separate"/>
            </w:r>
            <w:r>
              <w:rPr>
                <w:noProof/>
                <w:webHidden/>
              </w:rPr>
              <w:t>32</w:t>
            </w:r>
            <w:r>
              <w:rPr>
                <w:noProof/>
                <w:webHidden/>
              </w:rPr>
              <w:fldChar w:fldCharType="end"/>
            </w:r>
          </w:hyperlink>
        </w:p>
        <w:p w14:paraId="6D38F33A" w14:textId="2CDAF54C" w:rsidR="000F2EBD" w:rsidRDefault="000F2EBD">
          <w:pPr>
            <w:pStyle w:val="TOC2"/>
            <w:tabs>
              <w:tab w:val="left" w:pos="960"/>
              <w:tab w:val="right" w:leader="dot" w:pos="9062"/>
            </w:tabs>
            <w:rPr>
              <w:rFonts w:asciiTheme="minorHAnsi" w:eastAsiaTheme="minorEastAsia" w:hAnsiTheme="minorHAnsi" w:cstheme="minorBidi"/>
              <w:noProof/>
              <w:kern w:val="2"/>
              <w:sz w:val="24"/>
              <w:szCs w:val="24"/>
              <w:lang w:eastAsia="et-EE"/>
              <w14:ligatures w14:val="standardContextual"/>
            </w:rPr>
          </w:pPr>
          <w:hyperlink w:anchor="_Toc190352198" w:history="1">
            <w:r w:rsidRPr="001E585A">
              <w:rPr>
                <w:rStyle w:val="Hyperlink"/>
                <w:noProof/>
              </w:rPr>
              <w:t>26.1.</w:t>
            </w:r>
            <w:r>
              <w:rPr>
                <w:rFonts w:asciiTheme="minorHAnsi" w:eastAsiaTheme="minorEastAsia" w:hAnsiTheme="minorHAnsi" w:cstheme="minorBidi"/>
                <w:noProof/>
                <w:kern w:val="2"/>
                <w:sz w:val="24"/>
                <w:szCs w:val="24"/>
                <w:lang w:eastAsia="et-EE"/>
                <w14:ligatures w14:val="standardContextual"/>
              </w:rPr>
              <w:tab/>
            </w:r>
            <w:r w:rsidRPr="001E585A">
              <w:rPr>
                <w:rStyle w:val="Hyperlink"/>
                <w:noProof/>
              </w:rPr>
              <w:t>Raporteerimine koordineerivale peatöövõtjale</w:t>
            </w:r>
            <w:r>
              <w:rPr>
                <w:noProof/>
                <w:webHidden/>
              </w:rPr>
              <w:tab/>
            </w:r>
            <w:r>
              <w:rPr>
                <w:noProof/>
                <w:webHidden/>
              </w:rPr>
              <w:fldChar w:fldCharType="begin"/>
            </w:r>
            <w:r>
              <w:rPr>
                <w:noProof/>
                <w:webHidden/>
              </w:rPr>
              <w:instrText xml:space="preserve"> PAGEREF _Toc190352198 \h </w:instrText>
            </w:r>
            <w:r>
              <w:rPr>
                <w:noProof/>
                <w:webHidden/>
              </w:rPr>
            </w:r>
            <w:r>
              <w:rPr>
                <w:noProof/>
                <w:webHidden/>
              </w:rPr>
              <w:fldChar w:fldCharType="separate"/>
            </w:r>
            <w:r>
              <w:rPr>
                <w:noProof/>
                <w:webHidden/>
              </w:rPr>
              <w:t>32</w:t>
            </w:r>
            <w:r>
              <w:rPr>
                <w:noProof/>
                <w:webHidden/>
              </w:rPr>
              <w:fldChar w:fldCharType="end"/>
            </w:r>
          </w:hyperlink>
        </w:p>
        <w:p w14:paraId="3CD7F67A" w14:textId="05640FF0" w:rsidR="000F2EBD" w:rsidRDefault="000F2EBD">
          <w:pPr>
            <w:pStyle w:val="TOC2"/>
            <w:tabs>
              <w:tab w:val="left" w:pos="960"/>
              <w:tab w:val="right" w:leader="dot" w:pos="9062"/>
            </w:tabs>
            <w:rPr>
              <w:rFonts w:asciiTheme="minorHAnsi" w:eastAsiaTheme="minorEastAsia" w:hAnsiTheme="minorHAnsi" w:cstheme="minorBidi"/>
              <w:noProof/>
              <w:kern w:val="2"/>
              <w:sz w:val="24"/>
              <w:szCs w:val="24"/>
              <w:lang w:eastAsia="et-EE"/>
              <w14:ligatures w14:val="standardContextual"/>
            </w:rPr>
          </w:pPr>
          <w:hyperlink w:anchor="_Toc190352199" w:history="1">
            <w:r w:rsidRPr="001E585A">
              <w:rPr>
                <w:rStyle w:val="Hyperlink"/>
                <w:noProof/>
              </w:rPr>
              <w:t>26.2.</w:t>
            </w:r>
            <w:r>
              <w:rPr>
                <w:rFonts w:asciiTheme="minorHAnsi" w:eastAsiaTheme="minorEastAsia" w:hAnsiTheme="minorHAnsi" w:cstheme="minorBidi"/>
                <w:noProof/>
                <w:kern w:val="2"/>
                <w:sz w:val="24"/>
                <w:szCs w:val="24"/>
                <w:lang w:eastAsia="et-EE"/>
                <w14:ligatures w14:val="standardContextual"/>
              </w:rPr>
              <w:tab/>
            </w:r>
            <w:r w:rsidRPr="001E585A">
              <w:rPr>
                <w:rStyle w:val="Hyperlink"/>
                <w:noProof/>
              </w:rPr>
              <w:t>Raporteerimine tellijale</w:t>
            </w:r>
            <w:r>
              <w:rPr>
                <w:noProof/>
                <w:webHidden/>
              </w:rPr>
              <w:tab/>
            </w:r>
            <w:r>
              <w:rPr>
                <w:noProof/>
                <w:webHidden/>
              </w:rPr>
              <w:fldChar w:fldCharType="begin"/>
            </w:r>
            <w:r>
              <w:rPr>
                <w:noProof/>
                <w:webHidden/>
              </w:rPr>
              <w:instrText xml:space="preserve"> PAGEREF _Toc190352199 \h </w:instrText>
            </w:r>
            <w:r>
              <w:rPr>
                <w:noProof/>
                <w:webHidden/>
              </w:rPr>
            </w:r>
            <w:r>
              <w:rPr>
                <w:noProof/>
                <w:webHidden/>
              </w:rPr>
              <w:fldChar w:fldCharType="separate"/>
            </w:r>
            <w:r>
              <w:rPr>
                <w:noProof/>
                <w:webHidden/>
              </w:rPr>
              <w:t>32</w:t>
            </w:r>
            <w:r>
              <w:rPr>
                <w:noProof/>
                <w:webHidden/>
              </w:rPr>
              <w:fldChar w:fldCharType="end"/>
            </w:r>
          </w:hyperlink>
        </w:p>
        <w:p w14:paraId="596FFD05" w14:textId="44176A48" w:rsidR="002B32E1" w:rsidRPr="00A80B97" w:rsidRDefault="002B32E1" w:rsidP="002B32E1">
          <w:pPr>
            <w:pStyle w:val="TOC2"/>
            <w:tabs>
              <w:tab w:val="right" w:leader="dot" w:pos="9060"/>
            </w:tabs>
            <w:rPr>
              <w:rStyle w:val="Hyperlink"/>
            </w:rPr>
          </w:pPr>
          <w:r w:rsidRPr="00A80B97">
            <w:fldChar w:fldCharType="end"/>
          </w:r>
        </w:p>
      </w:sdtContent>
    </w:sdt>
    <w:p w14:paraId="384A9A2F" w14:textId="77777777" w:rsidR="002B32E1" w:rsidRPr="00A80B97" w:rsidRDefault="002B32E1" w:rsidP="002B32E1">
      <w:pPr>
        <w:rPr>
          <w:rFonts w:cs="Calibri"/>
        </w:rPr>
      </w:pPr>
    </w:p>
    <w:p w14:paraId="2109D019" w14:textId="77777777" w:rsidR="002B32E1" w:rsidRPr="00A80B97" w:rsidRDefault="002B32E1" w:rsidP="002B32E1">
      <w:pPr>
        <w:pStyle w:val="TOC2"/>
        <w:tabs>
          <w:tab w:val="right" w:leader="dot" w:pos="9060"/>
        </w:tabs>
        <w:rPr>
          <w:rStyle w:val="Hyperlink"/>
        </w:rPr>
      </w:pPr>
    </w:p>
    <w:p w14:paraId="10810C74" w14:textId="77777777" w:rsidR="002B32E1" w:rsidRPr="00A80B97" w:rsidRDefault="002B32E1" w:rsidP="002B32E1">
      <w:pPr>
        <w:rPr>
          <w:rFonts w:cs="Calibri"/>
        </w:rPr>
      </w:pPr>
    </w:p>
    <w:p w14:paraId="41C7688D" w14:textId="77777777" w:rsidR="002B32E1" w:rsidRPr="00A80B97" w:rsidRDefault="002B32E1" w:rsidP="002B32E1">
      <w:pPr>
        <w:suppressAutoHyphens w:val="0"/>
        <w:rPr>
          <w:rFonts w:eastAsia="Times New Roman" w:cs="Calibri"/>
          <w:b/>
          <w:color w:val="2F5496"/>
          <w:sz w:val="24"/>
          <w:szCs w:val="32"/>
        </w:rPr>
      </w:pPr>
      <w:bookmarkStart w:id="5" w:name="_Toc239909464"/>
      <w:r w:rsidRPr="00A80B97">
        <w:rPr>
          <w:rFonts w:cs="Calibri"/>
        </w:rPr>
        <w:br w:type="page"/>
      </w:r>
    </w:p>
    <w:p w14:paraId="1A02BBB9" w14:textId="77777777" w:rsidR="002B32E1" w:rsidRPr="00A80B97" w:rsidRDefault="002B32E1" w:rsidP="002B32E1">
      <w:pPr>
        <w:pStyle w:val="Heading1"/>
        <w:numPr>
          <w:ilvl w:val="0"/>
          <w:numId w:val="3"/>
        </w:numPr>
        <w:suppressAutoHyphens w:val="0"/>
        <w:autoSpaceDN/>
        <w:spacing w:before="360" w:after="80" w:line="278" w:lineRule="auto"/>
        <w:jc w:val="both"/>
        <w:rPr>
          <w:rFonts w:cs="Calibri"/>
          <w:lang w:val="et-EE"/>
        </w:rPr>
      </w:pPr>
      <w:bookmarkStart w:id="6" w:name="_Toc190352102"/>
      <w:r w:rsidRPr="00A80B97">
        <w:rPr>
          <w:rFonts w:cs="Calibri"/>
          <w:lang w:val="et-EE"/>
        </w:rPr>
        <w:lastRenderedPageBreak/>
        <w:t>Eesmärk ja kohaldamisala</w:t>
      </w:r>
      <w:bookmarkEnd w:id="5"/>
      <w:bookmarkEnd w:id="6"/>
    </w:p>
    <w:p w14:paraId="75E85B28" w14:textId="77777777" w:rsidR="002B32E1" w:rsidRPr="00A80B97" w:rsidRDefault="002B32E1" w:rsidP="002B32E1">
      <w:pPr>
        <w:pStyle w:val="Heading2"/>
        <w:numPr>
          <w:ilvl w:val="1"/>
          <w:numId w:val="3"/>
        </w:numPr>
        <w:suppressAutoHyphens w:val="0"/>
        <w:autoSpaceDN/>
        <w:spacing w:before="160" w:after="80" w:line="278" w:lineRule="auto"/>
        <w:jc w:val="both"/>
        <w:rPr>
          <w:rFonts w:ascii="Calibri" w:hAnsi="Calibri" w:cs="Calibri"/>
        </w:rPr>
      </w:pPr>
      <w:bookmarkStart w:id="7" w:name="_Toc27201713"/>
      <w:bookmarkStart w:id="8" w:name="_Toc190352103"/>
      <w:r w:rsidRPr="00A80B97">
        <w:rPr>
          <w:rFonts w:ascii="Calibri" w:hAnsi="Calibri" w:cs="Calibri"/>
        </w:rPr>
        <w:t>Eesmärk</w:t>
      </w:r>
      <w:bookmarkEnd w:id="7"/>
      <w:bookmarkEnd w:id="8"/>
    </w:p>
    <w:p w14:paraId="6DFDFB26" w14:textId="77777777" w:rsidR="002B32E1" w:rsidRPr="00A80B97" w:rsidRDefault="002B32E1" w:rsidP="002B32E1">
      <w:pPr>
        <w:jc w:val="both"/>
        <w:rPr>
          <w:rFonts w:cs="Calibri"/>
        </w:rPr>
      </w:pPr>
      <w:r w:rsidRPr="00A80B97">
        <w:rPr>
          <w:rFonts w:cs="Calibri"/>
        </w:rPr>
        <w:t>Tööohutusplaani (</w:t>
      </w:r>
      <w:r w:rsidRPr="00A80B97">
        <w:rPr>
          <w:rFonts w:cs="Calibri"/>
          <w:b/>
          <w:bCs/>
        </w:rPr>
        <w:t>TOP</w:t>
      </w:r>
      <w:r w:rsidRPr="00A80B97">
        <w:rPr>
          <w:rFonts w:cs="Calibri"/>
        </w:rPr>
        <w:t>) eesmärgiks on edastada projekti osa- ja huvipooletele oluline töötervishoiu ning tööohutuse (</w:t>
      </w:r>
      <w:r w:rsidRPr="00A80B97">
        <w:rPr>
          <w:rFonts w:cs="Calibri"/>
          <w:b/>
          <w:bCs/>
        </w:rPr>
        <w:t>TTO</w:t>
      </w:r>
      <w:r w:rsidRPr="00A80B97">
        <w:rPr>
          <w:rFonts w:cs="Calibri"/>
        </w:rPr>
        <w:t xml:space="preserve">) alane teave ehitusobjektil esineda võivate ohutegurite ja nende ohje meetmete kohta. TOP sisaldab olulist tööohutuse alast teavet.  </w:t>
      </w:r>
      <w:proofErr w:type="spellStart"/>
      <w:r w:rsidRPr="00A80B97">
        <w:rPr>
          <w:rFonts w:cs="Calibri"/>
        </w:rPr>
        <w:t>TOP-i</w:t>
      </w:r>
      <w:proofErr w:type="spellEnd"/>
      <w:r w:rsidRPr="00A80B97">
        <w:rPr>
          <w:rFonts w:cs="Calibri"/>
        </w:rPr>
        <w:t xml:space="preserve"> </w:t>
      </w:r>
      <w:r>
        <w:rPr>
          <w:rFonts w:cs="Calibri"/>
        </w:rPr>
        <w:t>juurde</w:t>
      </w:r>
      <w:r w:rsidRPr="00A80B97">
        <w:rPr>
          <w:rFonts w:cs="Calibri"/>
        </w:rPr>
        <w:t xml:space="preserve"> kuulub riskianalüüs ja tegevuskava koos ohje meetmetega.</w:t>
      </w:r>
    </w:p>
    <w:p w14:paraId="4398D71E" w14:textId="77777777" w:rsidR="002B32E1" w:rsidRPr="00A80B97" w:rsidRDefault="002B32E1" w:rsidP="002B32E1">
      <w:pPr>
        <w:pStyle w:val="Heading2"/>
        <w:numPr>
          <w:ilvl w:val="1"/>
          <w:numId w:val="3"/>
        </w:numPr>
        <w:suppressAutoHyphens w:val="0"/>
        <w:autoSpaceDN/>
        <w:spacing w:before="160" w:after="80" w:line="278" w:lineRule="auto"/>
        <w:jc w:val="both"/>
        <w:rPr>
          <w:rFonts w:ascii="Calibri" w:hAnsi="Calibri" w:cs="Calibri"/>
        </w:rPr>
      </w:pPr>
      <w:bookmarkStart w:id="9" w:name="_Toc1795638853"/>
      <w:bookmarkStart w:id="10" w:name="_Toc190352104"/>
      <w:r w:rsidRPr="00A80B97">
        <w:rPr>
          <w:rFonts w:ascii="Calibri" w:hAnsi="Calibri" w:cs="Calibri"/>
        </w:rPr>
        <w:t>TOP kättesaadavus</w:t>
      </w:r>
      <w:bookmarkEnd w:id="9"/>
      <w:bookmarkEnd w:id="10"/>
    </w:p>
    <w:p w14:paraId="59816C8B" w14:textId="77777777" w:rsidR="002B32E1" w:rsidRPr="00A80B97" w:rsidRDefault="002B32E1" w:rsidP="002B32E1">
      <w:pPr>
        <w:jc w:val="both"/>
        <w:rPr>
          <w:rFonts w:cs="Calibri"/>
        </w:rPr>
      </w:pPr>
      <w:r w:rsidRPr="00A80B97">
        <w:rPr>
          <w:rFonts w:cs="Calibri"/>
        </w:rPr>
        <w:t>TOP on avalik dokument ja ei sisalda ärisaladust.</w:t>
      </w:r>
    </w:p>
    <w:p w14:paraId="552DF7BF" w14:textId="77777777" w:rsidR="002B32E1" w:rsidRPr="00A80B97" w:rsidRDefault="002B32E1" w:rsidP="002B32E1">
      <w:pPr>
        <w:jc w:val="both"/>
        <w:rPr>
          <w:rFonts w:cs="Calibri"/>
        </w:rPr>
      </w:pPr>
      <w:proofErr w:type="spellStart"/>
      <w:r w:rsidRPr="00A80B97">
        <w:rPr>
          <w:rFonts w:cs="Calibri"/>
        </w:rPr>
        <w:t>TOP-i</w:t>
      </w:r>
      <w:proofErr w:type="spellEnd"/>
      <w:r w:rsidRPr="00A80B97">
        <w:rPr>
          <w:rFonts w:cs="Calibri"/>
        </w:rPr>
        <w:t xml:space="preserve"> viimane kehtiv </w:t>
      </w:r>
      <w:r>
        <w:rPr>
          <w:rFonts w:cs="Calibri"/>
        </w:rPr>
        <w:t xml:space="preserve">ja kinnitatud </w:t>
      </w:r>
      <w:r w:rsidRPr="00A80B97">
        <w:rPr>
          <w:rFonts w:cs="Calibri"/>
        </w:rPr>
        <w:t>versioon on tutvumiseks kättesaadav:</w:t>
      </w:r>
    </w:p>
    <w:p w14:paraId="5F863FC3" w14:textId="77777777" w:rsidR="002B32E1" w:rsidRPr="00A80B97" w:rsidRDefault="002B32E1" w:rsidP="002B32E1">
      <w:pPr>
        <w:pStyle w:val="ListParagraph"/>
        <w:numPr>
          <w:ilvl w:val="0"/>
          <w:numId w:val="4"/>
        </w:numPr>
        <w:suppressAutoHyphens w:val="0"/>
        <w:autoSpaceDN/>
        <w:spacing w:line="278" w:lineRule="auto"/>
        <w:jc w:val="both"/>
        <w:rPr>
          <w:rFonts w:cs="Calibri"/>
        </w:rPr>
      </w:pPr>
      <w:r w:rsidRPr="00A80B97">
        <w:rPr>
          <w:rFonts w:cs="Calibri"/>
        </w:rPr>
        <w:t>projekti dokumendihaldussüsteemis digitaalselt;</w:t>
      </w:r>
    </w:p>
    <w:p w14:paraId="3C4912D4" w14:textId="77777777" w:rsidR="002B32E1" w:rsidRPr="00A80B97" w:rsidRDefault="002B32E1" w:rsidP="002B32E1">
      <w:pPr>
        <w:pStyle w:val="ListParagraph"/>
        <w:numPr>
          <w:ilvl w:val="0"/>
          <w:numId w:val="4"/>
        </w:numPr>
        <w:suppressAutoHyphens w:val="0"/>
        <w:autoSpaceDN/>
        <w:spacing w:line="278" w:lineRule="auto"/>
        <w:jc w:val="both"/>
        <w:rPr>
          <w:rFonts w:cs="Calibri"/>
        </w:rPr>
      </w:pPr>
      <w:r w:rsidRPr="00A80B97">
        <w:rPr>
          <w:rFonts w:cs="Calibri"/>
        </w:rPr>
        <w:t>töötajate kogunemiskohas</w:t>
      </w:r>
      <w:r>
        <w:rPr>
          <w:rFonts w:cs="Calibri"/>
        </w:rPr>
        <w:t xml:space="preserve"> välja trükitult</w:t>
      </w:r>
      <w:r w:rsidRPr="00A80B97">
        <w:rPr>
          <w:rFonts w:cs="Calibri"/>
        </w:rPr>
        <w:t xml:space="preserve"> paberkandjal;</w:t>
      </w:r>
    </w:p>
    <w:p w14:paraId="5A641393" w14:textId="77777777" w:rsidR="002B32E1" w:rsidRPr="00BC2C10" w:rsidRDefault="002B32E1" w:rsidP="002B32E1">
      <w:pPr>
        <w:pStyle w:val="ListParagraph"/>
        <w:numPr>
          <w:ilvl w:val="0"/>
          <w:numId w:val="4"/>
        </w:numPr>
        <w:suppressAutoHyphens w:val="0"/>
        <w:autoSpaceDN/>
        <w:spacing w:line="278" w:lineRule="auto"/>
        <w:jc w:val="both"/>
        <w:rPr>
          <w:rFonts w:cs="Calibri"/>
        </w:rPr>
      </w:pPr>
      <w:r w:rsidRPr="00A80B97">
        <w:rPr>
          <w:rFonts w:cs="Calibri"/>
        </w:rPr>
        <w:t>kirjalikku taasesitamist võimaldavas vormis esitatud taotluse peale digitaalselt;</w:t>
      </w:r>
    </w:p>
    <w:p w14:paraId="4C4FCFF5" w14:textId="77777777" w:rsidR="002B32E1" w:rsidRPr="00A80B97" w:rsidRDefault="002B32E1" w:rsidP="002B32E1">
      <w:pPr>
        <w:pStyle w:val="Heading2"/>
        <w:numPr>
          <w:ilvl w:val="1"/>
          <w:numId w:val="3"/>
        </w:numPr>
        <w:suppressAutoHyphens w:val="0"/>
        <w:autoSpaceDN/>
        <w:spacing w:before="160" w:after="80" w:line="278" w:lineRule="auto"/>
        <w:jc w:val="both"/>
        <w:rPr>
          <w:rFonts w:ascii="Calibri" w:hAnsi="Calibri" w:cs="Calibri"/>
        </w:rPr>
      </w:pPr>
      <w:bookmarkStart w:id="11" w:name="_Toc1273372100"/>
      <w:bookmarkStart w:id="12" w:name="_Toc190352105"/>
      <w:r w:rsidRPr="00A80B97">
        <w:rPr>
          <w:rFonts w:ascii="Calibri" w:hAnsi="Calibri" w:cs="Calibri"/>
        </w:rPr>
        <w:t xml:space="preserve">Ehitusobjekti ja </w:t>
      </w:r>
      <w:proofErr w:type="spellStart"/>
      <w:r w:rsidRPr="00A80B97">
        <w:rPr>
          <w:rFonts w:ascii="Calibri" w:hAnsi="Calibri" w:cs="Calibri"/>
        </w:rPr>
        <w:t>töömaa</w:t>
      </w:r>
      <w:proofErr w:type="spellEnd"/>
      <w:r w:rsidRPr="00A80B97">
        <w:rPr>
          <w:rFonts w:ascii="Calibri" w:hAnsi="Calibri" w:cs="Calibri"/>
        </w:rPr>
        <w:t xml:space="preserve"> asukoht</w:t>
      </w:r>
      <w:bookmarkEnd w:id="11"/>
      <w:bookmarkEnd w:id="12"/>
    </w:p>
    <w:p w14:paraId="2CE9D6E0" w14:textId="77777777" w:rsidR="002B32E1" w:rsidRPr="00A80B97" w:rsidRDefault="002B32E1" w:rsidP="002B32E1">
      <w:pPr>
        <w:jc w:val="both"/>
        <w:rPr>
          <w:rFonts w:cs="Calibri"/>
        </w:rPr>
      </w:pPr>
      <w:r w:rsidRPr="00A80B97">
        <w:rPr>
          <w:rFonts w:cs="Calibri"/>
        </w:rPr>
        <w:t xml:space="preserve">Projekti nimetus: </w:t>
      </w:r>
    </w:p>
    <w:p w14:paraId="21E5264B" w14:textId="77777777" w:rsidR="002B32E1" w:rsidRPr="00277D08" w:rsidRDefault="002B32E1" w:rsidP="002B32E1">
      <w:pPr>
        <w:pBdr>
          <w:top w:val="single" w:sz="4" w:space="1" w:color="auto"/>
          <w:left w:val="single" w:sz="4" w:space="4" w:color="auto"/>
          <w:bottom w:val="single" w:sz="4" w:space="1" w:color="auto"/>
          <w:right w:val="single" w:sz="4" w:space="4" w:color="auto"/>
          <w:between w:val="single" w:sz="4" w:space="1" w:color="auto"/>
          <w:bar w:val="single" w:sz="4" w:color="auto"/>
        </w:pBdr>
        <w:ind w:firstLine="708"/>
        <w:jc w:val="both"/>
        <w:rPr>
          <w:rFonts w:cs="Calibri"/>
          <w:b/>
          <w:bCs/>
        </w:rPr>
      </w:pPr>
      <w:r w:rsidRPr="00277D08">
        <w:rPr>
          <w:rFonts w:cs="Calibri"/>
          <w:b/>
          <w:bCs/>
        </w:rPr>
        <w:t>Rail Baltica Harjumaa põhitrassi raudteetaristu III etapi ehitustööd lõigul Kangru-Saku</w:t>
      </w:r>
    </w:p>
    <w:p w14:paraId="6EFAD9B2" w14:textId="77777777" w:rsidR="002B32E1" w:rsidRPr="00A80B97" w:rsidRDefault="002B32E1" w:rsidP="002B32E1">
      <w:pPr>
        <w:jc w:val="both"/>
        <w:rPr>
          <w:rFonts w:cs="Calibri"/>
        </w:rPr>
      </w:pPr>
      <w:r w:rsidRPr="00A80B97">
        <w:rPr>
          <w:rFonts w:cs="Calibri"/>
        </w:rPr>
        <w:t xml:space="preserve">Objekti asukoht: </w:t>
      </w:r>
      <w:r w:rsidRPr="00A80B97">
        <w:rPr>
          <w:rFonts w:cs="Calibri"/>
          <w:b/>
          <w:bCs/>
        </w:rPr>
        <w:t xml:space="preserve">Saku </w:t>
      </w:r>
      <w:r>
        <w:rPr>
          <w:rFonts w:cs="Calibri"/>
          <w:b/>
          <w:bCs/>
        </w:rPr>
        <w:t>ja Kangru asulate vahel</w:t>
      </w:r>
    </w:p>
    <w:p w14:paraId="287E6253" w14:textId="77777777" w:rsidR="002B32E1" w:rsidRPr="00A80B97" w:rsidRDefault="002B32E1" w:rsidP="002B32E1">
      <w:pPr>
        <w:jc w:val="both"/>
        <w:rPr>
          <w:rFonts w:cs="Calibri"/>
        </w:rPr>
      </w:pPr>
      <w:r w:rsidRPr="00A80B97">
        <w:rPr>
          <w:rFonts w:cs="Calibri"/>
        </w:rPr>
        <w:t>Google Maps:</w:t>
      </w:r>
      <w:r>
        <w:rPr>
          <w:rFonts w:cs="Calibri"/>
        </w:rPr>
        <w:t xml:space="preserve"> </w:t>
      </w:r>
      <w:r w:rsidRPr="00286A2A">
        <w:rPr>
          <w:rFonts w:cs="Calibri"/>
          <w:i/>
          <w:iCs/>
        </w:rPr>
        <w:t>/täpsustamata, väljatöötamisel/</w:t>
      </w:r>
    </w:p>
    <w:p w14:paraId="138EC9EB" w14:textId="77777777" w:rsidR="002B32E1" w:rsidRPr="00A80B97" w:rsidRDefault="002B32E1" w:rsidP="002B32E1">
      <w:pPr>
        <w:jc w:val="both"/>
        <w:rPr>
          <w:rFonts w:cs="Calibri"/>
        </w:rPr>
      </w:pPr>
      <w:r w:rsidRPr="00A80B97">
        <w:rPr>
          <w:rFonts w:cs="Calibri"/>
        </w:rPr>
        <w:t>Koordinaadid</w:t>
      </w:r>
      <w:r w:rsidRPr="00286A2A">
        <w:rPr>
          <w:rFonts w:cs="Calibri"/>
          <w:i/>
          <w:iCs/>
        </w:rPr>
        <w:t>:</w:t>
      </w:r>
      <w:r w:rsidRPr="00286A2A">
        <w:rPr>
          <w:i/>
          <w:iCs/>
        </w:rPr>
        <w:t xml:space="preserve"> </w:t>
      </w:r>
      <w:r w:rsidRPr="00286A2A">
        <w:rPr>
          <w:rFonts w:cs="Calibri"/>
          <w:i/>
          <w:iCs/>
        </w:rPr>
        <w:t>/täpsustamata, väljatöötamisel/</w:t>
      </w:r>
    </w:p>
    <w:p w14:paraId="67E505F3" w14:textId="77777777" w:rsidR="002B32E1" w:rsidRPr="00A80B97" w:rsidRDefault="002B32E1" w:rsidP="002B32E1">
      <w:pPr>
        <w:pStyle w:val="Heading2"/>
        <w:numPr>
          <w:ilvl w:val="1"/>
          <w:numId w:val="3"/>
        </w:numPr>
        <w:suppressAutoHyphens w:val="0"/>
        <w:autoSpaceDN/>
        <w:spacing w:before="160" w:after="80" w:line="278" w:lineRule="auto"/>
        <w:jc w:val="both"/>
        <w:rPr>
          <w:rFonts w:ascii="Calibri" w:hAnsi="Calibri" w:cs="Calibri"/>
        </w:rPr>
      </w:pPr>
      <w:bookmarkStart w:id="13" w:name="_Toc1993026086"/>
      <w:bookmarkStart w:id="14" w:name="_Toc190352106"/>
      <w:r w:rsidRPr="00A80B97">
        <w:rPr>
          <w:rFonts w:ascii="Calibri" w:hAnsi="Calibri" w:cs="Calibri"/>
        </w:rPr>
        <w:t>Ehitusobjekti skeem ja asendiplaan</w:t>
      </w:r>
      <w:bookmarkEnd w:id="13"/>
      <w:bookmarkEnd w:id="14"/>
    </w:p>
    <w:p w14:paraId="5822235A" w14:textId="77777777" w:rsidR="002B32E1" w:rsidRPr="00A80B97" w:rsidRDefault="002B32E1" w:rsidP="002B32E1">
      <w:r w:rsidRPr="00A80B97">
        <w:t>Käesoleva plaani juurde kuulub lisana ehitusobjekti üldine asukohaplaan ja asukohaplaani lokaalsed skemaatilised väljavõtted, millele on peale märgitud:</w:t>
      </w:r>
    </w:p>
    <w:p w14:paraId="30B31900" w14:textId="77777777" w:rsidR="002B32E1" w:rsidRDefault="002B32E1" w:rsidP="002B32E1">
      <w:pPr>
        <w:pStyle w:val="ListParagraph"/>
        <w:numPr>
          <w:ilvl w:val="2"/>
          <w:numId w:val="3"/>
        </w:numPr>
        <w:suppressAutoHyphens w:val="0"/>
        <w:autoSpaceDN/>
        <w:spacing w:line="278" w:lineRule="auto"/>
      </w:pPr>
      <w:r w:rsidRPr="00A80B97">
        <w:t xml:space="preserve"> </w:t>
      </w:r>
      <w:r>
        <w:t xml:space="preserve"> kontori- ja olmeruumide paigutus ehitusplatsil;</w:t>
      </w:r>
    </w:p>
    <w:p w14:paraId="61D2DEA7" w14:textId="77777777" w:rsidR="002B32E1" w:rsidRDefault="002B32E1" w:rsidP="002B32E1">
      <w:pPr>
        <w:pStyle w:val="ListParagraph"/>
        <w:numPr>
          <w:ilvl w:val="2"/>
          <w:numId w:val="3"/>
        </w:numPr>
        <w:suppressAutoHyphens w:val="0"/>
        <w:autoSpaceDN/>
        <w:spacing w:line="278" w:lineRule="auto"/>
      </w:pPr>
      <w:r>
        <w:t xml:space="preserve">  materjalide laadimis- ja ladustamiskohad;</w:t>
      </w:r>
    </w:p>
    <w:p w14:paraId="71B49BB6" w14:textId="77777777" w:rsidR="002B32E1" w:rsidRDefault="002B32E1" w:rsidP="002B32E1">
      <w:pPr>
        <w:pStyle w:val="ListParagraph"/>
        <w:numPr>
          <w:ilvl w:val="2"/>
          <w:numId w:val="3"/>
        </w:numPr>
        <w:suppressAutoHyphens w:val="0"/>
        <w:autoSpaceDN/>
        <w:spacing w:line="278" w:lineRule="auto"/>
      </w:pPr>
      <w:r>
        <w:t xml:space="preserve">  jäätmete ladustamiskohad;</w:t>
      </w:r>
    </w:p>
    <w:p w14:paraId="38C6764D" w14:textId="77777777" w:rsidR="002B32E1" w:rsidRDefault="002B32E1" w:rsidP="002B32E1">
      <w:pPr>
        <w:pStyle w:val="ListParagraph"/>
        <w:numPr>
          <w:ilvl w:val="2"/>
          <w:numId w:val="3"/>
        </w:numPr>
        <w:suppressAutoHyphens w:val="0"/>
        <w:autoSpaceDN/>
        <w:spacing w:line="278" w:lineRule="auto"/>
      </w:pPr>
      <w:r>
        <w:t xml:space="preserve">  masinate ja seadmete paiknemiskohad;</w:t>
      </w:r>
    </w:p>
    <w:p w14:paraId="30B53214" w14:textId="77777777" w:rsidR="002B32E1" w:rsidRDefault="002B32E1" w:rsidP="002B32E1">
      <w:pPr>
        <w:pStyle w:val="ListParagraph"/>
        <w:numPr>
          <w:ilvl w:val="2"/>
          <w:numId w:val="3"/>
        </w:numPr>
        <w:suppressAutoHyphens w:val="0"/>
        <w:autoSpaceDN/>
        <w:spacing w:line="278" w:lineRule="auto"/>
      </w:pPr>
      <w:r>
        <w:t xml:space="preserve">  täitematerjalide või pinnase kogumiskohad;</w:t>
      </w:r>
    </w:p>
    <w:p w14:paraId="324EF565" w14:textId="77777777" w:rsidR="002B32E1" w:rsidRDefault="002B32E1" w:rsidP="002B32E1">
      <w:pPr>
        <w:pStyle w:val="ListParagraph"/>
        <w:numPr>
          <w:ilvl w:val="2"/>
          <w:numId w:val="3"/>
        </w:numPr>
        <w:suppressAutoHyphens w:val="0"/>
        <w:autoSpaceDN/>
        <w:spacing w:line="278" w:lineRule="auto"/>
      </w:pPr>
      <w:r>
        <w:t xml:space="preserve">  õhuliinide ja teiste tehniliste installatsioonide asukohad, kaasa arvatud muud ohud pinnases, mis olid olemas enne ehitusplatsi loomist;</w:t>
      </w:r>
    </w:p>
    <w:p w14:paraId="1A28EC26" w14:textId="77777777" w:rsidR="002B32E1" w:rsidRDefault="002B32E1" w:rsidP="002B32E1">
      <w:pPr>
        <w:pStyle w:val="ListParagraph"/>
        <w:numPr>
          <w:ilvl w:val="2"/>
          <w:numId w:val="3"/>
        </w:numPr>
        <w:suppressAutoHyphens w:val="0"/>
        <w:autoSpaceDN/>
        <w:spacing w:line="278" w:lineRule="auto"/>
      </w:pPr>
      <w:r>
        <w:t xml:space="preserve">  liikumisteede ja ohualade paiknemine;</w:t>
      </w:r>
    </w:p>
    <w:p w14:paraId="2EF83A15" w14:textId="77777777" w:rsidR="002B32E1" w:rsidRDefault="002B32E1" w:rsidP="002B32E1">
      <w:pPr>
        <w:pStyle w:val="ListParagraph"/>
        <w:numPr>
          <w:ilvl w:val="2"/>
          <w:numId w:val="3"/>
        </w:numPr>
        <w:suppressAutoHyphens w:val="0"/>
        <w:autoSpaceDN/>
        <w:spacing w:line="278" w:lineRule="auto"/>
      </w:pPr>
      <w:r>
        <w:t xml:space="preserve">  juurdepääsuteed päästemeeskonnale või kiirabibrigaadile;</w:t>
      </w:r>
    </w:p>
    <w:p w14:paraId="03D90E06" w14:textId="77777777" w:rsidR="002B32E1" w:rsidRDefault="002B32E1" w:rsidP="002B32E1">
      <w:pPr>
        <w:pStyle w:val="ListParagraph"/>
        <w:numPr>
          <w:ilvl w:val="2"/>
          <w:numId w:val="3"/>
        </w:numPr>
        <w:suppressAutoHyphens w:val="0"/>
        <w:autoSpaceDN/>
        <w:spacing w:line="278" w:lineRule="auto"/>
      </w:pPr>
      <w:r>
        <w:t xml:space="preserve">  evakuatsioonipääsude ja -teede paiknemine ning evakuatsiooni kogunemiskoht</w:t>
      </w:r>
    </w:p>
    <w:p w14:paraId="38FBC037" w14:textId="77777777" w:rsidR="002B32E1" w:rsidRPr="00A80B97" w:rsidRDefault="002B32E1" w:rsidP="002B32E1">
      <w:pPr>
        <w:pStyle w:val="ListParagraph"/>
        <w:numPr>
          <w:ilvl w:val="2"/>
          <w:numId w:val="3"/>
        </w:numPr>
        <w:suppressAutoHyphens w:val="0"/>
        <w:autoSpaceDN/>
        <w:spacing w:line="278" w:lineRule="auto"/>
      </w:pPr>
      <w:r w:rsidRPr="00A80B97">
        <w:t>esmaabivahendite asukohad ja kannatanule esmaabi andmise kohad</w:t>
      </w:r>
    </w:p>
    <w:p w14:paraId="2D09D520" w14:textId="77777777" w:rsidR="002B32E1" w:rsidRPr="00A80B97" w:rsidRDefault="002B32E1" w:rsidP="002B32E1">
      <w:pPr>
        <w:pStyle w:val="ListParagraph"/>
        <w:numPr>
          <w:ilvl w:val="2"/>
          <w:numId w:val="3"/>
        </w:numPr>
        <w:suppressAutoHyphens w:val="0"/>
        <w:autoSpaceDN/>
        <w:spacing w:line="278" w:lineRule="auto"/>
      </w:pPr>
      <w:r w:rsidRPr="00A80B97">
        <w:t xml:space="preserve"> esmaste tulekustutusvahendite asukohad</w:t>
      </w:r>
    </w:p>
    <w:p w14:paraId="6D41E99D" w14:textId="77777777" w:rsidR="002B32E1" w:rsidRPr="00A80B97" w:rsidRDefault="002B32E1" w:rsidP="002B32E1">
      <w:pPr>
        <w:pStyle w:val="ListParagraph"/>
        <w:numPr>
          <w:ilvl w:val="2"/>
          <w:numId w:val="3"/>
        </w:numPr>
        <w:suppressAutoHyphens w:val="0"/>
        <w:autoSpaceDN/>
        <w:spacing w:line="278" w:lineRule="auto"/>
      </w:pPr>
      <w:r w:rsidRPr="00A80B97">
        <w:t xml:space="preserve"> päästevahendite asukohad</w:t>
      </w:r>
    </w:p>
    <w:p w14:paraId="14AC26B2" w14:textId="77777777" w:rsidR="002B32E1" w:rsidRPr="00A80B97" w:rsidRDefault="002B32E1" w:rsidP="002B32E1">
      <w:pPr>
        <w:pStyle w:val="ListParagraph"/>
        <w:numPr>
          <w:ilvl w:val="2"/>
          <w:numId w:val="3"/>
        </w:numPr>
        <w:suppressAutoHyphens w:val="0"/>
        <w:autoSpaceDN/>
        <w:spacing w:line="278" w:lineRule="auto"/>
      </w:pPr>
      <w:r w:rsidRPr="00A80B97">
        <w:t xml:space="preserve"> reostustõrjevahendite asukohad</w:t>
      </w:r>
    </w:p>
    <w:p w14:paraId="2B553B7B" w14:textId="77777777" w:rsidR="002B32E1" w:rsidRPr="00A80B97" w:rsidRDefault="002B32E1" w:rsidP="002B32E1">
      <w:pPr>
        <w:pStyle w:val="Heading2"/>
        <w:numPr>
          <w:ilvl w:val="1"/>
          <w:numId w:val="3"/>
        </w:numPr>
        <w:suppressAutoHyphens w:val="0"/>
        <w:autoSpaceDN/>
        <w:spacing w:before="160" w:after="80" w:line="278" w:lineRule="auto"/>
        <w:jc w:val="both"/>
        <w:rPr>
          <w:rFonts w:ascii="Calibri" w:hAnsi="Calibri" w:cs="Calibri"/>
        </w:rPr>
      </w:pPr>
      <w:bookmarkStart w:id="15" w:name="_Toc1342455135"/>
      <w:bookmarkStart w:id="16" w:name="_Toc190352107"/>
      <w:r w:rsidRPr="00A80B97">
        <w:rPr>
          <w:rFonts w:ascii="Calibri" w:hAnsi="Calibri" w:cs="Calibri"/>
        </w:rPr>
        <w:lastRenderedPageBreak/>
        <w:t>TOP kohaldatavuse piirid</w:t>
      </w:r>
      <w:bookmarkEnd w:id="15"/>
      <w:bookmarkEnd w:id="16"/>
    </w:p>
    <w:p w14:paraId="7FD795BA" w14:textId="77777777" w:rsidR="002B32E1" w:rsidRPr="00A80B97" w:rsidRDefault="002B32E1" w:rsidP="002B32E1">
      <w:pPr>
        <w:jc w:val="both"/>
        <w:rPr>
          <w:rFonts w:cs="Calibri"/>
        </w:rPr>
      </w:pPr>
      <w:r w:rsidRPr="00A80B97">
        <w:rPr>
          <w:rFonts w:cs="Calibri"/>
        </w:rPr>
        <w:t xml:space="preserve">TOP kohaldub tervele projektile ja kõikidele projektiga seotud osapooltele: töövõtjad, tellija, omanikujärelevalve ning nende professionaalsetele nõustajatele. </w:t>
      </w:r>
    </w:p>
    <w:p w14:paraId="0C97FBAE" w14:textId="77777777" w:rsidR="002B32E1" w:rsidRPr="00A80B97" w:rsidRDefault="002B32E1" w:rsidP="002B32E1">
      <w:pPr>
        <w:jc w:val="both"/>
        <w:rPr>
          <w:rFonts w:cs="Calibri"/>
        </w:rPr>
      </w:pPr>
      <w:r w:rsidRPr="00A80B97">
        <w:rPr>
          <w:rFonts w:cs="Calibri"/>
        </w:rPr>
        <w:t>Ehitusobjektil viibimise ajal kohaldub TOP oma nõuetes ja teabe kogumis ka rakendusüksuste, riiklike ja kohalike omavalitsuste järelevalve asutuste töötajatele ja ametnikele.</w:t>
      </w:r>
    </w:p>
    <w:p w14:paraId="3D9F0679" w14:textId="77777777" w:rsidR="002B32E1" w:rsidRPr="00A80B97" w:rsidRDefault="002B32E1" w:rsidP="002B32E1">
      <w:pPr>
        <w:jc w:val="both"/>
        <w:rPr>
          <w:rFonts w:cs="Calibri"/>
        </w:rPr>
      </w:pPr>
      <w:r w:rsidRPr="00A80B97">
        <w:rPr>
          <w:rFonts w:cs="Calibri"/>
        </w:rPr>
        <w:t>Projekti töötervishoiu ja tööohutuse alaste protsesside ohje on allutatud peatöövõtja INF Infra OÜ rakendatavale sertifitseeritud TTO juhtimissüsteemile.</w:t>
      </w:r>
    </w:p>
    <w:p w14:paraId="18C815A5" w14:textId="77777777" w:rsidR="002B32E1" w:rsidRPr="00A80B97" w:rsidRDefault="002B32E1" w:rsidP="002B32E1">
      <w:pPr>
        <w:jc w:val="both"/>
        <w:rPr>
          <w:rFonts w:cs="Calibri"/>
        </w:rPr>
      </w:pPr>
      <w:r w:rsidRPr="00A80B97">
        <w:rPr>
          <w:rFonts w:cs="Calibri"/>
        </w:rPr>
        <w:t>Kohaldu</w:t>
      </w:r>
      <w:r>
        <w:rPr>
          <w:rFonts w:cs="Calibri"/>
        </w:rPr>
        <w:t>vad</w:t>
      </w:r>
      <w:r w:rsidRPr="00A80B97">
        <w:rPr>
          <w:rFonts w:cs="Calibri"/>
        </w:rPr>
        <w:t xml:space="preserve"> Eesti</w:t>
      </w:r>
      <w:r>
        <w:rPr>
          <w:rFonts w:cs="Calibri"/>
        </w:rPr>
        <w:t xml:space="preserve"> Vabariigis kehtestatud</w:t>
      </w:r>
      <w:r w:rsidRPr="00A80B97">
        <w:rPr>
          <w:rFonts w:cs="Calibri"/>
        </w:rPr>
        <w:t xml:space="preserve"> õigus</w:t>
      </w:r>
      <w:r>
        <w:rPr>
          <w:rFonts w:cs="Calibri"/>
        </w:rPr>
        <w:t>aktid</w:t>
      </w:r>
      <w:r w:rsidRPr="00A80B97">
        <w:rPr>
          <w:rFonts w:cs="Calibri"/>
        </w:rPr>
        <w:t>.</w:t>
      </w:r>
    </w:p>
    <w:p w14:paraId="4EF30B92" w14:textId="77777777" w:rsidR="002B32E1" w:rsidRPr="00A80B97" w:rsidRDefault="002B32E1" w:rsidP="002B32E1">
      <w:pPr>
        <w:pStyle w:val="Heading1"/>
        <w:numPr>
          <w:ilvl w:val="0"/>
          <w:numId w:val="3"/>
        </w:numPr>
        <w:suppressAutoHyphens w:val="0"/>
        <w:autoSpaceDN/>
        <w:spacing w:before="360" w:after="80" w:line="278" w:lineRule="auto"/>
        <w:jc w:val="both"/>
        <w:rPr>
          <w:rFonts w:cs="Calibri"/>
          <w:lang w:val="et-EE"/>
        </w:rPr>
      </w:pPr>
      <w:bookmarkStart w:id="17" w:name="_Toc951447297"/>
      <w:bookmarkStart w:id="18" w:name="_Toc190352108"/>
      <w:r w:rsidRPr="00A80B97">
        <w:rPr>
          <w:rFonts w:cs="Calibri"/>
          <w:lang w:val="et-EE"/>
        </w:rPr>
        <w:t>Ohutusalased juhised</w:t>
      </w:r>
      <w:bookmarkEnd w:id="17"/>
      <w:bookmarkEnd w:id="18"/>
    </w:p>
    <w:p w14:paraId="5D0FB575" w14:textId="77777777" w:rsidR="002B32E1" w:rsidRPr="00A80B97" w:rsidRDefault="002B32E1" w:rsidP="002B32E1">
      <w:pPr>
        <w:jc w:val="both"/>
      </w:pPr>
      <w:r w:rsidRPr="00096907">
        <w:rPr>
          <w:b/>
          <w:bCs/>
        </w:rPr>
        <w:t>TOP sisaldab väga olulist töötervishoiu ja tööohutuse alast teavet</w:t>
      </w:r>
      <w:r w:rsidRPr="00A80B97">
        <w:t xml:space="preserve">, juhiseid ja kehtestatud nõudeid, mille mitte teadmine ja nõuete täitmata jätmine võib põhjustada </w:t>
      </w:r>
      <w:r>
        <w:t xml:space="preserve">püsivat tervisekahjust ja </w:t>
      </w:r>
      <w:r w:rsidRPr="00A80B97">
        <w:t xml:space="preserve">eluohtlike olukordi. </w:t>
      </w:r>
    </w:p>
    <w:p w14:paraId="3EB1260A" w14:textId="77777777" w:rsidR="002B32E1" w:rsidRPr="00A80B97" w:rsidRDefault="002B32E1" w:rsidP="002B32E1">
      <w:pPr>
        <w:jc w:val="both"/>
      </w:pPr>
      <w:r w:rsidRPr="00A80B97">
        <w:t xml:space="preserve">Lisaks käesolevale </w:t>
      </w:r>
      <w:proofErr w:type="spellStart"/>
      <w:r w:rsidRPr="00A80B97">
        <w:t>TOP-le</w:t>
      </w:r>
      <w:proofErr w:type="spellEnd"/>
      <w:r w:rsidRPr="00A80B97">
        <w:t xml:space="preserve"> võib olla kehtestatud täiendavaid tööohutuse alaseid juhendeid ja nõudeid peatöövõtja ja teiste projektis osalevate organisatsioonide poolt. Juhul kui kehtestatud nõuded on üksteisega vastuolus või on kehtestatud samasisulisi, aga erineva rangusastmega nõudeid, siis eeldatakse, et:</w:t>
      </w:r>
    </w:p>
    <w:p w14:paraId="2D0D33FD" w14:textId="77777777" w:rsidR="002B32E1" w:rsidRPr="00A80B97" w:rsidRDefault="002B32E1" w:rsidP="002B32E1">
      <w:pPr>
        <w:pStyle w:val="ListParagraph"/>
        <w:numPr>
          <w:ilvl w:val="0"/>
          <w:numId w:val="11"/>
        </w:numPr>
        <w:suppressAutoHyphens w:val="0"/>
        <w:autoSpaceDN/>
        <w:spacing w:line="278" w:lineRule="auto"/>
        <w:jc w:val="both"/>
      </w:pPr>
      <w:r w:rsidRPr="00A80B97">
        <w:t>ülimuslikult kehtivad ja vaikimisi täidetakse teadaolevaid rangemaid nõuded;</w:t>
      </w:r>
    </w:p>
    <w:p w14:paraId="6E902907" w14:textId="77777777" w:rsidR="002B32E1" w:rsidRPr="00A80B97" w:rsidRDefault="002B32E1" w:rsidP="002B32E1">
      <w:pPr>
        <w:pStyle w:val="ListParagraph"/>
        <w:numPr>
          <w:ilvl w:val="0"/>
          <w:numId w:val="11"/>
        </w:numPr>
        <w:suppressAutoHyphens w:val="0"/>
        <w:autoSpaceDN/>
        <w:spacing w:line="278" w:lineRule="auto"/>
        <w:jc w:val="both"/>
      </w:pPr>
      <w:r w:rsidRPr="00A80B97">
        <w:t xml:space="preserve">vastuoludest teavitatakse </w:t>
      </w:r>
      <w:proofErr w:type="spellStart"/>
      <w:r w:rsidRPr="00A80B97">
        <w:t>Koordinaator-it</w:t>
      </w:r>
      <w:proofErr w:type="spellEnd"/>
      <w:r w:rsidRPr="00A80B97">
        <w:t xml:space="preserve"> Objektil ja vastuolud lahendab otsusega </w:t>
      </w:r>
      <w:proofErr w:type="spellStart"/>
      <w:r w:rsidRPr="00A80B97">
        <w:t>Koordnaator</w:t>
      </w:r>
      <w:proofErr w:type="spellEnd"/>
      <w:r w:rsidRPr="00A80B97">
        <w:t xml:space="preserve"> Objektil.</w:t>
      </w:r>
    </w:p>
    <w:p w14:paraId="2B82F39F" w14:textId="77777777" w:rsidR="002B32E1" w:rsidRPr="00A80B97" w:rsidRDefault="002B32E1" w:rsidP="002B32E1">
      <w:pPr>
        <w:pBdr>
          <w:top w:val="single" w:sz="4" w:space="1" w:color="auto"/>
          <w:left w:val="single" w:sz="4" w:space="4" w:color="auto"/>
          <w:bottom w:val="single" w:sz="4" w:space="1" w:color="auto"/>
          <w:right w:val="single" w:sz="4" w:space="4" w:color="auto"/>
          <w:between w:val="single" w:sz="4" w:space="1" w:color="auto"/>
          <w:bar w:val="single" w:sz="4" w:color="auto"/>
        </w:pBdr>
        <w:jc w:val="both"/>
        <w:rPr>
          <w:b/>
          <w:bCs/>
        </w:rPr>
      </w:pPr>
      <w:r w:rsidRPr="00A80B97">
        <w:rPr>
          <w:b/>
          <w:bCs/>
        </w:rPr>
        <w:t>TÖÖSITUATSIOONIS EELDATAKSE, ET ÜKSKÕIK KELLE POOLT JA MISTAHES VIISIL ANTAV OHUTUSALANE JUHIS, KORRALDUS JA/VÕI SIGNAAL ON SELLE SAAJALE TÄITMISEKS KOHUSTUSLIK NING SELLE TÄITMATA JÄTMINE ON OHTLIK VÕI OHTU SUURENDAV.</w:t>
      </w:r>
    </w:p>
    <w:p w14:paraId="59C8DAD3" w14:textId="77777777" w:rsidR="002B32E1" w:rsidRPr="00A80B97" w:rsidRDefault="002B32E1" w:rsidP="002B32E1">
      <w:pPr>
        <w:pStyle w:val="Heading1"/>
        <w:numPr>
          <w:ilvl w:val="0"/>
          <w:numId w:val="3"/>
        </w:numPr>
        <w:suppressAutoHyphens w:val="0"/>
        <w:autoSpaceDN/>
        <w:spacing w:before="360" w:after="80" w:line="278" w:lineRule="auto"/>
        <w:jc w:val="both"/>
        <w:rPr>
          <w:rFonts w:cs="Calibri"/>
          <w:lang w:val="et-EE"/>
        </w:rPr>
      </w:pPr>
      <w:bookmarkStart w:id="19" w:name="_Toc361922016"/>
      <w:bookmarkStart w:id="20" w:name="_Toc190352109"/>
      <w:r w:rsidRPr="00A80B97">
        <w:rPr>
          <w:rFonts w:cs="Calibri"/>
          <w:lang w:val="et-EE"/>
        </w:rPr>
        <w:t>Organisatsioon</w:t>
      </w:r>
      <w:bookmarkEnd w:id="19"/>
      <w:bookmarkEnd w:id="20"/>
    </w:p>
    <w:p w14:paraId="097FB61C" w14:textId="77777777" w:rsidR="002B32E1" w:rsidRPr="00A80B97" w:rsidRDefault="002B32E1" w:rsidP="002B32E1">
      <w:pPr>
        <w:pStyle w:val="Heading2"/>
        <w:numPr>
          <w:ilvl w:val="1"/>
          <w:numId w:val="3"/>
        </w:numPr>
        <w:suppressAutoHyphens w:val="0"/>
        <w:autoSpaceDN/>
        <w:spacing w:before="160" w:after="80" w:line="278" w:lineRule="auto"/>
        <w:jc w:val="both"/>
        <w:rPr>
          <w:rFonts w:ascii="Calibri" w:hAnsi="Calibri" w:cs="Calibri"/>
        </w:rPr>
      </w:pPr>
      <w:bookmarkStart w:id="21" w:name="_Toc2092823480"/>
      <w:bookmarkStart w:id="22" w:name="_Toc190352110"/>
      <w:r w:rsidRPr="00A80B97">
        <w:rPr>
          <w:rFonts w:ascii="Calibri" w:hAnsi="Calibri" w:cs="Calibri"/>
        </w:rPr>
        <w:t>Töövõtjad</w:t>
      </w:r>
      <w:bookmarkEnd w:id="21"/>
      <w:bookmarkEnd w:id="22"/>
    </w:p>
    <w:p w14:paraId="037A0167" w14:textId="77777777" w:rsidR="002B32E1" w:rsidRPr="00A80B97" w:rsidRDefault="002B32E1" w:rsidP="002B32E1">
      <w:r w:rsidRPr="00A80B97">
        <w:t>Peatöövõtja</w:t>
      </w:r>
      <w:r>
        <w:t xml:space="preserve"> ja </w:t>
      </w:r>
      <w:proofErr w:type="spellStart"/>
      <w:r>
        <w:t>TTO-d</w:t>
      </w:r>
      <w:proofErr w:type="spellEnd"/>
      <w:r>
        <w:t xml:space="preserve"> koordineeriv ettevõte</w:t>
      </w:r>
      <w:r w:rsidRPr="00A80B97">
        <w:t xml:space="preserve">: </w:t>
      </w:r>
      <w:r w:rsidRPr="00A80B97">
        <w:rPr>
          <w:b/>
          <w:bCs/>
        </w:rPr>
        <w:t>INF Infra OÜ</w:t>
      </w:r>
    </w:p>
    <w:p w14:paraId="7A948CDA" w14:textId="77777777" w:rsidR="002B32E1" w:rsidRDefault="002B32E1" w:rsidP="002B32E1">
      <w:pPr>
        <w:jc w:val="both"/>
      </w:pPr>
      <w:r w:rsidRPr="00A80B97">
        <w:t>Alltöövõtjad on allutatud Peatöövõtja juhtimisele</w:t>
      </w:r>
      <w:r>
        <w:t xml:space="preserve"> ja kontrollile</w:t>
      </w:r>
      <w:r w:rsidRPr="00A80B97">
        <w:t xml:space="preserve">. Eeldatakse, et kõik alltöövõtjad juhivad </w:t>
      </w:r>
      <w:r>
        <w:t xml:space="preserve">ja kontrollivad omakorda </w:t>
      </w:r>
      <w:r w:rsidRPr="00A80B97">
        <w:t>enda alltöövõtjaid ise. Alltöövõtuahel kooskõlastatakse</w:t>
      </w:r>
      <w:r>
        <w:t xml:space="preserve"> peatöövõtjaga ja tellijaga</w:t>
      </w:r>
      <w:r w:rsidRPr="00A80B97">
        <w:t xml:space="preserve">. </w:t>
      </w:r>
    </w:p>
    <w:p w14:paraId="2FEC8F7E" w14:textId="77777777" w:rsidR="002B32E1" w:rsidRPr="00A80B97" w:rsidRDefault="002B32E1" w:rsidP="002B32E1">
      <w:pPr>
        <w:jc w:val="both"/>
      </w:pPr>
      <w:r w:rsidRPr="00A80B97">
        <w:t>Renditööjõudu käsitletakse õiguslikult tööjõudu rentiva töövõtja enda töötajatena.  Kooskõlastamata alltöövõtja töötajaid käsitletakse renditööjõuna.</w:t>
      </w:r>
    </w:p>
    <w:p w14:paraId="214997D6" w14:textId="77777777" w:rsidR="002B32E1" w:rsidRPr="00A80B97" w:rsidRDefault="002B32E1" w:rsidP="002B32E1">
      <w:pPr>
        <w:ind w:left="1416"/>
      </w:pPr>
    </w:p>
    <w:p w14:paraId="1F52B606" w14:textId="77777777" w:rsidR="002B32E1" w:rsidRPr="00A80B97" w:rsidRDefault="002B32E1" w:rsidP="002B32E1">
      <w:pPr>
        <w:pStyle w:val="Heading2"/>
        <w:numPr>
          <w:ilvl w:val="1"/>
          <w:numId w:val="3"/>
        </w:numPr>
        <w:suppressAutoHyphens w:val="0"/>
        <w:autoSpaceDN/>
        <w:spacing w:before="160" w:after="80" w:line="278" w:lineRule="auto"/>
        <w:jc w:val="both"/>
        <w:rPr>
          <w:rFonts w:ascii="Calibri" w:hAnsi="Calibri" w:cs="Calibri"/>
        </w:rPr>
      </w:pPr>
      <w:bookmarkStart w:id="23" w:name="_Toc635282474"/>
      <w:bookmarkStart w:id="24" w:name="_Toc190352111"/>
      <w:r w:rsidRPr="00A80B97">
        <w:rPr>
          <w:rFonts w:ascii="Calibri" w:hAnsi="Calibri" w:cs="Calibri"/>
        </w:rPr>
        <w:t>Tellija ja Omanikujärelevalve</w:t>
      </w:r>
      <w:bookmarkEnd w:id="23"/>
      <w:bookmarkEnd w:id="24"/>
    </w:p>
    <w:p w14:paraId="431DD062" w14:textId="77777777" w:rsidR="002B32E1" w:rsidRPr="00A80B97" w:rsidRDefault="002B32E1" w:rsidP="002B32E1">
      <w:pPr>
        <w:tabs>
          <w:tab w:val="left" w:pos="2429"/>
        </w:tabs>
      </w:pPr>
      <w:r w:rsidRPr="00A80B97">
        <w:t xml:space="preserve">Tellija: </w:t>
      </w:r>
      <w:r w:rsidRPr="00A80B97">
        <w:rPr>
          <w:b/>
          <w:bCs/>
        </w:rPr>
        <w:t>OÜ Rail Baltic Estonia</w:t>
      </w:r>
      <w:r w:rsidRPr="00A80B97">
        <w:rPr>
          <w:b/>
          <w:bCs/>
        </w:rPr>
        <w:tab/>
      </w:r>
    </w:p>
    <w:p w14:paraId="69D00F06" w14:textId="77777777" w:rsidR="002B32E1" w:rsidRPr="00A80B97" w:rsidRDefault="002B32E1" w:rsidP="002B32E1">
      <w:pPr>
        <w:tabs>
          <w:tab w:val="left" w:pos="2429"/>
        </w:tabs>
      </w:pPr>
      <w:r w:rsidRPr="00A80B97">
        <w:t xml:space="preserve">Omanikujärelevalve: </w:t>
      </w:r>
      <w:r w:rsidRPr="00F55F3E">
        <w:rPr>
          <w:i/>
          <w:iCs/>
        </w:rPr>
        <w:t>/täpsustamisel/</w:t>
      </w:r>
    </w:p>
    <w:p w14:paraId="6DDD47B2" w14:textId="77777777" w:rsidR="002B32E1" w:rsidRPr="00A80B97" w:rsidRDefault="002B32E1" w:rsidP="002B32E1">
      <w:pPr>
        <w:pStyle w:val="Heading2"/>
        <w:numPr>
          <w:ilvl w:val="1"/>
          <w:numId w:val="3"/>
        </w:numPr>
        <w:suppressAutoHyphens w:val="0"/>
        <w:autoSpaceDN/>
        <w:spacing w:before="160" w:after="80" w:line="278" w:lineRule="auto"/>
        <w:jc w:val="both"/>
        <w:rPr>
          <w:rFonts w:ascii="Calibri" w:hAnsi="Calibri" w:cs="Calibri"/>
        </w:rPr>
      </w:pPr>
      <w:bookmarkStart w:id="25" w:name="_Toc1393741012"/>
      <w:bookmarkStart w:id="26" w:name="_Toc190352112"/>
      <w:r w:rsidRPr="00A80B97">
        <w:rPr>
          <w:rFonts w:ascii="Calibri" w:hAnsi="Calibri" w:cs="Calibri"/>
        </w:rPr>
        <w:lastRenderedPageBreak/>
        <w:t>Ühistegevusekokkulepe</w:t>
      </w:r>
      <w:bookmarkEnd w:id="25"/>
      <w:bookmarkEnd w:id="26"/>
    </w:p>
    <w:p w14:paraId="5D1474CB" w14:textId="77777777" w:rsidR="002B32E1" w:rsidRPr="00A80B97" w:rsidRDefault="002B32E1" w:rsidP="002B32E1">
      <w:pPr>
        <w:jc w:val="both"/>
        <w:rPr>
          <w:rFonts w:cs="Calibri"/>
        </w:rPr>
      </w:pPr>
      <w:r w:rsidRPr="00A80B97">
        <w:rPr>
          <w:rFonts w:cs="Calibri"/>
        </w:rPr>
        <w:t xml:space="preserve">Ühisel ehitusobjektil töötavate tööandjate vahel sõlmitakse töötervishoiu ja tööohutuse ning keskkonnahoiu alased ühistegevuse kokkulepped. Ühistegevusekokkulepete </w:t>
      </w:r>
      <w:r>
        <w:rPr>
          <w:rFonts w:cs="Calibri"/>
        </w:rPr>
        <w:t xml:space="preserve">üheks </w:t>
      </w:r>
      <w:r w:rsidRPr="00A80B97">
        <w:rPr>
          <w:rFonts w:cs="Calibri"/>
        </w:rPr>
        <w:t xml:space="preserve">pooleks on peatöövõtja ja ühistegevuse kokkulepe määrab peatöövõtja ehitusobjekti üleselt TTO tegevuste koordineerijaks ning allutab kõik teised </w:t>
      </w:r>
      <w:r>
        <w:rPr>
          <w:rFonts w:cs="Calibri"/>
        </w:rPr>
        <w:t xml:space="preserve">projekti </w:t>
      </w:r>
      <w:r w:rsidRPr="00A80B97">
        <w:rPr>
          <w:rFonts w:cs="Calibri"/>
        </w:rPr>
        <w:t xml:space="preserve">osapooled tööandjatena ehitusobjekti ülesele </w:t>
      </w:r>
      <w:r>
        <w:rPr>
          <w:rFonts w:cs="Calibri"/>
        </w:rPr>
        <w:t xml:space="preserve">TTO alasele </w:t>
      </w:r>
      <w:r w:rsidRPr="00A80B97">
        <w:rPr>
          <w:rFonts w:cs="Calibri"/>
        </w:rPr>
        <w:t xml:space="preserve">koordineerimisele.   </w:t>
      </w:r>
    </w:p>
    <w:p w14:paraId="74D176C5" w14:textId="77777777" w:rsidR="002B32E1" w:rsidRPr="00A80B97" w:rsidRDefault="002B32E1" w:rsidP="002B32E1">
      <w:pPr>
        <w:pStyle w:val="Heading1"/>
        <w:numPr>
          <w:ilvl w:val="0"/>
          <w:numId w:val="3"/>
        </w:numPr>
        <w:suppressAutoHyphens w:val="0"/>
        <w:autoSpaceDN/>
        <w:spacing w:before="360" w:after="80" w:line="278" w:lineRule="auto"/>
        <w:jc w:val="both"/>
        <w:rPr>
          <w:rFonts w:cs="Calibri"/>
          <w:lang w:val="et-EE"/>
        </w:rPr>
      </w:pPr>
      <w:bookmarkStart w:id="27" w:name="_Toc1691956225"/>
      <w:bookmarkStart w:id="28" w:name="_Toc190352113"/>
      <w:r w:rsidRPr="00A80B97">
        <w:rPr>
          <w:rFonts w:cs="Calibri"/>
          <w:lang w:val="et-EE"/>
        </w:rPr>
        <w:t>TTO võtmeisikud</w:t>
      </w:r>
      <w:bookmarkEnd w:id="27"/>
      <w:bookmarkEnd w:id="28"/>
    </w:p>
    <w:p w14:paraId="22C65A68" w14:textId="747A210D" w:rsidR="002B32E1" w:rsidRPr="00A80B97" w:rsidRDefault="002B32E1" w:rsidP="002B32E1">
      <w:pPr>
        <w:pStyle w:val="Heading2"/>
        <w:numPr>
          <w:ilvl w:val="1"/>
          <w:numId w:val="3"/>
        </w:numPr>
        <w:suppressAutoHyphens w:val="0"/>
        <w:autoSpaceDN/>
        <w:spacing w:before="160" w:after="80" w:line="278" w:lineRule="auto"/>
        <w:jc w:val="both"/>
        <w:rPr>
          <w:rFonts w:ascii="Calibri" w:hAnsi="Calibri" w:cs="Calibri"/>
        </w:rPr>
      </w:pPr>
      <w:bookmarkStart w:id="29" w:name="_Toc1963184740"/>
      <w:bookmarkStart w:id="30" w:name="_Toc190352114"/>
      <w:r w:rsidRPr="00A80B97">
        <w:rPr>
          <w:rFonts w:ascii="Calibri" w:hAnsi="Calibri" w:cs="Calibri"/>
        </w:rPr>
        <w:t xml:space="preserve">TTO Koordinaator </w:t>
      </w:r>
      <w:r w:rsidR="00D93709">
        <w:rPr>
          <w:rFonts w:ascii="Calibri" w:hAnsi="Calibri" w:cs="Calibri"/>
        </w:rPr>
        <w:t>O</w:t>
      </w:r>
      <w:r w:rsidRPr="00A80B97">
        <w:rPr>
          <w:rFonts w:ascii="Calibri" w:hAnsi="Calibri" w:cs="Calibri"/>
        </w:rPr>
        <w:t>bjektil</w:t>
      </w:r>
      <w:bookmarkEnd w:id="29"/>
      <w:bookmarkEnd w:id="30"/>
    </w:p>
    <w:p w14:paraId="2E86FE8E" w14:textId="5E287455" w:rsidR="002B32E1" w:rsidRPr="00A80B97" w:rsidRDefault="002B32E1" w:rsidP="002B32E1">
      <w:pPr>
        <w:ind w:left="1416"/>
      </w:pPr>
      <w:r w:rsidRPr="00A80B97">
        <w:rPr>
          <w:b/>
          <w:bCs/>
        </w:rPr>
        <w:t>Martin Eelma</w:t>
      </w:r>
      <w:r>
        <w:rPr>
          <w:b/>
          <w:bCs/>
        </w:rPr>
        <w:t>a</w:t>
      </w:r>
      <w:r w:rsidRPr="00A80B97">
        <w:t>, INF Infra OÜ</w:t>
      </w:r>
      <w:r w:rsidR="003D69DC">
        <w:t xml:space="preserve">, </w:t>
      </w:r>
      <w:r w:rsidR="003D69DC" w:rsidRPr="00DC26CA">
        <w:rPr>
          <w:rFonts w:cs="Calibri"/>
        </w:rPr>
        <w:t>+372 508 7259</w:t>
      </w:r>
      <w:r w:rsidR="003D69DC">
        <w:rPr>
          <w:rFonts w:cs="Calibri"/>
        </w:rPr>
        <w:t xml:space="preserve">, </w:t>
      </w:r>
      <w:r w:rsidR="00131128" w:rsidRPr="00131128">
        <w:rPr>
          <w:rFonts w:cs="Calibri"/>
        </w:rPr>
        <w:t>martin.eelmaa@inf.ee</w:t>
      </w:r>
    </w:p>
    <w:p w14:paraId="0BE05EF6" w14:textId="5C67841D" w:rsidR="002B32E1" w:rsidRPr="00A80B97" w:rsidRDefault="002B32E1" w:rsidP="002B32E1">
      <w:pPr>
        <w:ind w:left="1416"/>
      </w:pPr>
      <w:r w:rsidRPr="00A80B97">
        <w:t>K</w:t>
      </w:r>
      <w:r>
        <w:t>ooskõlastab, k</w:t>
      </w:r>
      <w:r w:rsidRPr="00A80B97">
        <w:t>oordineerib ja kontrollib TTO alast tegevust</w:t>
      </w:r>
      <w:r w:rsidR="00327326">
        <w:t xml:space="preserve"> sh. Ohtlike </w:t>
      </w:r>
      <w:r w:rsidR="00E73A4E">
        <w:t>T</w:t>
      </w:r>
      <w:r w:rsidR="00327326">
        <w:t>ööde Lubade väljastamis</w:t>
      </w:r>
      <w:r w:rsidR="00E73A4E">
        <w:t>t</w:t>
      </w:r>
      <w:r w:rsidRPr="00A80B97">
        <w:t xml:space="preserve"> ehitusobjektil töövõtjate vahel</w:t>
      </w:r>
      <w:r>
        <w:t xml:space="preserve"> </w:t>
      </w:r>
      <w:r w:rsidR="00872C22">
        <w:t xml:space="preserve">ja üleselt </w:t>
      </w:r>
      <w:r>
        <w:t>igapäevaselt</w:t>
      </w:r>
      <w:r w:rsidRPr="00A80B97">
        <w:t>.</w:t>
      </w:r>
      <w:r w:rsidR="00872C22">
        <w:t xml:space="preserve"> </w:t>
      </w:r>
    </w:p>
    <w:p w14:paraId="39A7C0E2" w14:textId="74361A65" w:rsidR="002B32E1" w:rsidRPr="00A80B97" w:rsidRDefault="002B32E1" w:rsidP="002B32E1">
      <w:pPr>
        <w:pStyle w:val="Heading2"/>
        <w:numPr>
          <w:ilvl w:val="1"/>
          <w:numId w:val="3"/>
        </w:numPr>
        <w:suppressAutoHyphens w:val="0"/>
        <w:autoSpaceDN/>
        <w:spacing w:before="160" w:after="80" w:line="278" w:lineRule="auto"/>
        <w:rPr>
          <w:rFonts w:ascii="Calibri" w:hAnsi="Calibri" w:cs="Calibri"/>
        </w:rPr>
      </w:pPr>
      <w:bookmarkStart w:id="31" w:name="_Toc658762460"/>
      <w:bookmarkStart w:id="32" w:name="_Toc190352115"/>
      <w:r w:rsidRPr="00A80B97">
        <w:rPr>
          <w:rFonts w:ascii="Calibri" w:hAnsi="Calibri" w:cs="Calibri"/>
        </w:rPr>
        <w:t xml:space="preserve">TTO </w:t>
      </w:r>
      <w:r w:rsidR="00E73A4E">
        <w:rPr>
          <w:rFonts w:ascii="Calibri" w:hAnsi="Calibri" w:cs="Calibri"/>
        </w:rPr>
        <w:t>k</w:t>
      </w:r>
      <w:r w:rsidRPr="00A80B97">
        <w:rPr>
          <w:rFonts w:ascii="Calibri" w:hAnsi="Calibri" w:cs="Calibri"/>
        </w:rPr>
        <w:t>oordinaator projektiüleselt</w:t>
      </w:r>
      <w:bookmarkEnd w:id="31"/>
      <w:bookmarkEnd w:id="32"/>
    </w:p>
    <w:p w14:paraId="739F7CCF" w14:textId="165904D1" w:rsidR="002B32E1" w:rsidRPr="00A80B97" w:rsidRDefault="002B32E1" w:rsidP="002B32E1">
      <w:pPr>
        <w:ind w:left="1416"/>
      </w:pPr>
      <w:r w:rsidRPr="00A80B97">
        <w:rPr>
          <w:b/>
          <w:bCs/>
        </w:rPr>
        <w:t>Silver Riismaa</w:t>
      </w:r>
      <w:r w:rsidRPr="00A80B97">
        <w:t>, INF Engineering OÜ</w:t>
      </w:r>
      <w:r w:rsidR="00A3612C">
        <w:t xml:space="preserve">, </w:t>
      </w:r>
      <w:r w:rsidR="003D69DC">
        <w:t>+372 5380 1509</w:t>
      </w:r>
      <w:r w:rsidR="00EE442E">
        <w:t>, silver.riismaa@inf.ee</w:t>
      </w:r>
    </w:p>
    <w:p w14:paraId="488401D1" w14:textId="3E45E332" w:rsidR="002B32E1" w:rsidRPr="00A80B97" w:rsidRDefault="002B32E1" w:rsidP="002B32E1">
      <w:pPr>
        <w:ind w:left="1416"/>
      </w:pPr>
      <w:r w:rsidRPr="00A80B97">
        <w:t>Kavandab, kontrollib, hindab ja analüüsib TTO alast</w:t>
      </w:r>
      <w:r>
        <w:t>e</w:t>
      </w:r>
      <w:r w:rsidRPr="00A80B97">
        <w:t xml:space="preserve"> tegevuste tulemuslikust ja mõjusust projektiüleselt.</w:t>
      </w:r>
      <w:r w:rsidR="00327326">
        <w:t xml:space="preserve"> </w:t>
      </w:r>
    </w:p>
    <w:p w14:paraId="0B468911" w14:textId="77777777" w:rsidR="002B32E1" w:rsidRPr="00A80B97" w:rsidRDefault="002B32E1" w:rsidP="002B32E1">
      <w:pPr>
        <w:pStyle w:val="Heading2"/>
        <w:numPr>
          <w:ilvl w:val="1"/>
          <w:numId w:val="3"/>
        </w:numPr>
        <w:suppressAutoHyphens w:val="0"/>
        <w:autoSpaceDN/>
        <w:spacing w:before="160" w:after="80" w:line="278" w:lineRule="auto"/>
        <w:jc w:val="both"/>
        <w:rPr>
          <w:rFonts w:ascii="Calibri" w:hAnsi="Calibri" w:cs="Calibri"/>
        </w:rPr>
      </w:pPr>
      <w:bookmarkStart w:id="33" w:name="_Toc848427738"/>
      <w:bookmarkStart w:id="34" w:name="_Toc190352116"/>
      <w:r w:rsidRPr="00A80B97">
        <w:rPr>
          <w:rFonts w:ascii="Calibri" w:hAnsi="Calibri" w:cs="Calibri"/>
        </w:rPr>
        <w:t>Tuleohutust objektil korraldav isik</w:t>
      </w:r>
      <w:bookmarkEnd w:id="33"/>
      <w:bookmarkEnd w:id="34"/>
    </w:p>
    <w:p w14:paraId="2C05185C" w14:textId="326FA927" w:rsidR="002B32E1" w:rsidRPr="00A80B97" w:rsidRDefault="002B32E1" w:rsidP="002B32E1">
      <w:pPr>
        <w:ind w:left="1416"/>
        <w:rPr>
          <w:rFonts w:cs="Calibri"/>
        </w:rPr>
      </w:pPr>
      <w:r w:rsidRPr="00A80B97">
        <w:rPr>
          <w:rFonts w:cs="Calibri"/>
          <w:b/>
          <w:bCs/>
        </w:rPr>
        <w:t>Martin Eelma</w:t>
      </w:r>
      <w:r>
        <w:rPr>
          <w:rFonts w:cs="Calibri"/>
          <w:b/>
          <w:bCs/>
        </w:rPr>
        <w:t>a</w:t>
      </w:r>
      <w:r w:rsidRPr="00A80B97">
        <w:rPr>
          <w:rFonts w:cs="Calibri"/>
        </w:rPr>
        <w:t>, INF Infra OÜ</w:t>
      </w:r>
      <w:r w:rsidR="00DC26CA">
        <w:rPr>
          <w:rFonts w:cs="Calibri"/>
        </w:rPr>
        <w:t xml:space="preserve">, </w:t>
      </w:r>
      <w:r w:rsidR="00DC26CA" w:rsidRPr="00DC26CA">
        <w:rPr>
          <w:rFonts w:cs="Calibri"/>
        </w:rPr>
        <w:t>+372 508 7259</w:t>
      </w:r>
      <w:r w:rsidR="00131128">
        <w:rPr>
          <w:rFonts w:cs="Calibri"/>
        </w:rPr>
        <w:t xml:space="preserve">, </w:t>
      </w:r>
      <w:r w:rsidR="00131128" w:rsidRPr="00131128">
        <w:rPr>
          <w:rFonts w:cs="Calibri"/>
        </w:rPr>
        <w:t>martin.eelmaa@inf.ee</w:t>
      </w:r>
    </w:p>
    <w:p w14:paraId="5A844A53" w14:textId="77777777" w:rsidR="002B32E1" w:rsidRPr="00A80B97" w:rsidRDefault="002B32E1" w:rsidP="002B32E1">
      <w:pPr>
        <w:ind w:left="1416"/>
        <w:rPr>
          <w:rFonts w:cs="Calibri"/>
        </w:rPr>
      </w:pPr>
      <w:r w:rsidRPr="00A80B97">
        <w:rPr>
          <w:rFonts w:cs="Calibri"/>
        </w:rPr>
        <w:t>Korraldab tuleohutuse meetmete rakendamist ehitusobjektil.</w:t>
      </w:r>
    </w:p>
    <w:p w14:paraId="2024483E" w14:textId="77777777" w:rsidR="002B32E1" w:rsidRPr="00A80B97" w:rsidRDefault="002B32E1" w:rsidP="002B32E1">
      <w:pPr>
        <w:pStyle w:val="Heading2"/>
        <w:numPr>
          <w:ilvl w:val="1"/>
          <w:numId w:val="3"/>
        </w:numPr>
        <w:suppressAutoHyphens w:val="0"/>
        <w:autoSpaceDN/>
        <w:spacing w:before="160" w:after="80" w:line="278" w:lineRule="auto"/>
        <w:jc w:val="both"/>
        <w:rPr>
          <w:rFonts w:ascii="Calibri" w:hAnsi="Calibri" w:cs="Calibri"/>
        </w:rPr>
      </w:pPr>
      <w:bookmarkStart w:id="35" w:name="_Toc1169343336"/>
      <w:bookmarkStart w:id="36" w:name="_Toc190352117"/>
      <w:r w:rsidRPr="00A80B97">
        <w:rPr>
          <w:rFonts w:ascii="Calibri" w:hAnsi="Calibri" w:cs="Calibri"/>
        </w:rPr>
        <w:t>Elektripaigaldise käidukorraldaja objektil</w:t>
      </w:r>
      <w:bookmarkEnd w:id="35"/>
      <w:bookmarkEnd w:id="36"/>
    </w:p>
    <w:p w14:paraId="2AF43031" w14:textId="54152E1E" w:rsidR="002B32E1" w:rsidRPr="00A80B97" w:rsidRDefault="002B32E1" w:rsidP="002B32E1">
      <w:pPr>
        <w:ind w:left="1416"/>
        <w:rPr>
          <w:rFonts w:cs="Calibri"/>
        </w:rPr>
      </w:pPr>
      <w:r w:rsidRPr="00A80B97">
        <w:rPr>
          <w:rFonts w:cs="Calibri"/>
          <w:b/>
          <w:bCs/>
        </w:rPr>
        <w:t>Evo Simson</w:t>
      </w:r>
      <w:r w:rsidRPr="00A80B97">
        <w:rPr>
          <w:rFonts w:cs="Calibri"/>
        </w:rPr>
        <w:t>, AS EG Ehitus</w:t>
      </w:r>
      <w:r w:rsidR="006037E5">
        <w:rPr>
          <w:rFonts w:cs="Calibri"/>
        </w:rPr>
        <w:t xml:space="preserve">, </w:t>
      </w:r>
      <w:r w:rsidR="006037E5" w:rsidRPr="006037E5">
        <w:rPr>
          <w:rFonts w:cs="Calibri"/>
        </w:rPr>
        <w:t>+372 5656</w:t>
      </w:r>
      <w:r w:rsidR="006037E5">
        <w:rPr>
          <w:rFonts w:cs="Calibri"/>
        </w:rPr>
        <w:t xml:space="preserve"> </w:t>
      </w:r>
      <w:r w:rsidR="006037E5" w:rsidRPr="006037E5">
        <w:rPr>
          <w:rFonts w:cs="Calibri"/>
        </w:rPr>
        <w:t>5235</w:t>
      </w:r>
    </w:p>
    <w:p w14:paraId="74E98E15" w14:textId="77777777" w:rsidR="002B32E1" w:rsidRPr="00A80B97" w:rsidRDefault="002B32E1" w:rsidP="002B32E1">
      <w:pPr>
        <w:ind w:left="1416"/>
        <w:rPr>
          <w:rFonts w:cs="Calibri"/>
        </w:rPr>
      </w:pPr>
      <w:r w:rsidRPr="00A80B97">
        <w:rPr>
          <w:rFonts w:cs="Calibri"/>
        </w:rPr>
        <w:t>Korraldab ja kontrollib ajutise elektripaigaldise käidu ohutust ehitusobjektil.</w:t>
      </w:r>
    </w:p>
    <w:p w14:paraId="3EFCA401" w14:textId="77777777" w:rsidR="002B32E1" w:rsidRPr="00A80B97" w:rsidRDefault="002B32E1" w:rsidP="0011075A">
      <w:pPr>
        <w:pStyle w:val="Heading2"/>
        <w:numPr>
          <w:ilvl w:val="1"/>
          <w:numId w:val="3"/>
        </w:numPr>
        <w:suppressAutoHyphens w:val="0"/>
        <w:autoSpaceDN/>
        <w:spacing w:before="160" w:after="80" w:line="278" w:lineRule="auto"/>
        <w:jc w:val="both"/>
        <w:rPr>
          <w:rFonts w:ascii="Calibri" w:hAnsi="Calibri" w:cs="Calibri"/>
        </w:rPr>
      </w:pPr>
      <w:bookmarkStart w:id="37" w:name="_Toc80307773"/>
      <w:bookmarkStart w:id="38" w:name="_Toc190352118"/>
      <w:r w:rsidRPr="00A80B97">
        <w:rPr>
          <w:rFonts w:ascii="Calibri" w:hAnsi="Calibri" w:cs="Calibri"/>
        </w:rPr>
        <w:t>Esmaabiandja</w:t>
      </w:r>
      <w:bookmarkEnd w:id="37"/>
      <w:bookmarkEnd w:id="38"/>
    </w:p>
    <w:p w14:paraId="7D2C953F" w14:textId="77777777" w:rsidR="002B32E1" w:rsidRPr="00A80B97" w:rsidRDefault="002B32E1" w:rsidP="0011075A">
      <w:pPr>
        <w:jc w:val="both"/>
        <w:rPr>
          <w:rFonts w:cs="Calibri"/>
        </w:rPr>
      </w:pPr>
      <w:r w:rsidRPr="00A80B97">
        <w:rPr>
          <w:rFonts w:cs="Calibri"/>
        </w:rPr>
        <w:t>Ehitusobjektile määratakse ehitustööde ajaks esmaabiandjad. Igal töövõtjal peab olema määratud vähemalt üks väljaõppinud esmaabiandja, kelle isik on Koordinaatoriga Objektil kooskõlastatud. Esmaabiandjate nimekiri koos kontaktandmetega on teabelehena objektil avalikult välja pandud.</w:t>
      </w:r>
    </w:p>
    <w:p w14:paraId="32669EC1" w14:textId="77777777" w:rsidR="002B32E1" w:rsidRPr="00A80B97" w:rsidRDefault="002B32E1" w:rsidP="002B32E1">
      <w:pPr>
        <w:pStyle w:val="Heading2"/>
        <w:numPr>
          <w:ilvl w:val="1"/>
          <w:numId w:val="3"/>
        </w:numPr>
        <w:suppressAutoHyphens w:val="0"/>
        <w:autoSpaceDN/>
        <w:spacing w:before="160" w:after="80" w:line="278" w:lineRule="auto"/>
        <w:jc w:val="both"/>
        <w:rPr>
          <w:rFonts w:ascii="Calibri" w:hAnsi="Calibri" w:cs="Calibri"/>
        </w:rPr>
      </w:pPr>
      <w:bookmarkStart w:id="39" w:name="_Toc1589311526"/>
      <w:bookmarkStart w:id="40" w:name="_Toc190352119"/>
      <w:r w:rsidRPr="00A80B97">
        <w:rPr>
          <w:rFonts w:ascii="Calibri" w:hAnsi="Calibri" w:cs="Calibri"/>
        </w:rPr>
        <w:t>Objektijuht</w:t>
      </w:r>
      <w:bookmarkEnd w:id="39"/>
      <w:bookmarkEnd w:id="40"/>
    </w:p>
    <w:p w14:paraId="25E5182C" w14:textId="4978D8CD" w:rsidR="002B32E1" w:rsidRDefault="00DC26CA" w:rsidP="002B32E1">
      <w:pPr>
        <w:pStyle w:val="ListParagraph"/>
        <w:numPr>
          <w:ilvl w:val="2"/>
          <w:numId w:val="3"/>
        </w:numPr>
        <w:suppressAutoHyphens w:val="0"/>
        <w:autoSpaceDN/>
        <w:spacing w:line="278" w:lineRule="auto"/>
        <w:rPr>
          <w:rFonts w:cs="Calibri"/>
        </w:rPr>
      </w:pPr>
      <w:r>
        <w:rPr>
          <w:rFonts w:cs="Calibri"/>
        </w:rPr>
        <w:t xml:space="preserve"> </w:t>
      </w:r>
      <w:proofErr w:type="spellStart"/>
      <w:r w:rsidR="002B32E1" w:rsidRPr="00A80B97">
        <w:rPr>
          <w:rFonts w:cs="Calibri"/>
        </w:rPr>
        <w:t>Üldobjektijuht</w:t>
      </w:r>
      <w:proofErr w:type="spellEnd"/>
    </w:p>
    <w:p w14:paraId="60DD2374" w14:textId="61317847" w:rsidR="002B32E1" w:rsidRPr="00593EB5" w:rsidRDefault="002B32E1" w:rsidP="002B32E1">
      <w:pPr>
        <w:suppressAutoHyphens w:val="0"/>
        <w:autoSpaceDN/>
        <w:spacing w:line="278" w:lineRule="auto"/>
        <w:ind w:left="1224" w:firstLine="194"/>
        <w:rPr>
          <w:rFonts w:cs="Calibri"/>
        </w:rPr>
      </w:pPr>
      <w:r w:rsidRPr="00554592">
        <w:rPr>
          <w:rFonts w:cs="Calibri"/>
          <w:b/>
          <w:bCs/>
        </w:rPr>
        <w:t>Martin Eelmaa</w:t>
      </w:r>
      <w:r>
        <w:rPr>
          <w:rFonts w:cs="Calibri"/>
        </w:rPr>
        <w:t>, INF Infra OÜ</w:t>
      </w:r>
      <w:r w:rsidR="00DC26CA">
        <w:rPr>
          <w:rFonts w:cs="Calibri"/>
        </w:rPr>
        <w:t xml:space="preserve">, </w:t>
      </w:r>
      <w:r w:rsidR="00DC26CA" w:rsidRPr="00DC26CA">
        <w:rPr>
          <w:rFonts w:cs="Calibri"/>
        </w:rPr>
        <w:t>+372 508 7259</w:t>
      </w:r>
      <w:r w:rsidR="00131128">
        <w:rPr>
          <w:rFonts w:cs="Calibri"/>
        </w:rPr>
        <w:t xml:space="preserve">, </w:t>
      </w:r>
      <w:r w:rsidR="00131128" w:rsidRPr="00131128">
        <w:rPr>
          <w:rFonts w:cs="Calibri"/>
        </w:rPr>
        <w:t>martin.eelmaa@inf.ee</w:t>
      </w:r>
    </w:p>
    <w:p w14:paraId="1EA60052" w14:textId="602012A9" w:rsidR="002B32E1" w:rsidRDefault="00DC26CA" w:rsidP="002B32E1">
      <w:pPr>
        <w:pStyle w:val="ListParagraph"/>
        <w:numPr>
          <w:ilvl w:val="2"/>
          <w:numId w:val="3"/>
        </w:numPr>
        <w:suppressAutoHyphens w:val="0"/>
        <w:autoSpaceDN/>
        <w:spacing w:line="278" w:lineRule="auto"/>
        <w:rPr>
          <w:rFonts w:cs="Calibri"/>
        </w:rPr>
      </w:pPr>
      <w:r>
        <w:rPr>
          <w:rFonts w:cs="Calibri"/>
        </w:rPr>
        <w:t xml:space="preserve"> </w:t>
      </w:r>
      <w:r w:rsidR="002B32E1" w:rsidRPr="00A80B97">
        <w:rPr>
          <w:rFonts w:cs="Calibri"/>
        </w:rPr>
        <w:t>Sildade objektijuht</w:t>
      </w:r>
    </w:p>
    <w:p w14:paraId="616701D5" w14:textId="2C21C1B5" w:rsidR="002B32E1" w:rsidRPr="00593EB5" w:rsidRDefault="002B32E1" w:rsidP="002B32E1">
      <w:pPr>
        <w:suppressAutoHyphens w:val="0"/>
        <w:autoSpaceDN/>
        <w:spacing w:line="278" w:lineRule="auto"/>
        <w:ind w:left="1224" w:firstLine="194"/>
        <w:rPr>
          <w:rFonts w:cs="Calibri"/>
        </w:rPr>
      </w:pPr>
      <w:r w:rsidRPr="00554592">
        <w:rPr>
          <w:rFonts w:cs="Calibri"/>
          <w:b/>
          <w:bCs/>
        </w:rPr>
        <w:t>Peter Kaine</w:t>
      </w:r>
      <w:r>
        <w:rPr>
          <w:rFonts w:cs="Calibri"/>
        </w:rPr>
        <w:t>, INF Infra OÜ</w:t>
      </w:r>
      <w:r w:rsidR="00A168D4">
        <w:rPr>
          <w:rFonts w:cs="Calibri"/>
        </w:rPr>
        <w:t xml:space="preserve">, </w:t>
      </w:r>
      <w:r w:rsidR="00A51014" w:rsidRPr="00A51014">
        <w:rPr>
          <w:rFonts w:cs="Calibri"/>
        </w:rPr>
        <w:t>+372 527 4816</w:t>
      </w:r>
      <w:r w:rsidR="00154750">
        <w:rPr>
          <w:rFonts w:cs="Calibri"/>
        </w:rPr>
        <w:t xml:space="preserve">, </w:t>
      </w:r>
      <w:r w:rsidR="00154750" w:rsidRPr="00154750">
        <w:rPr>
          <w:rFonts w:cs="Calibri"/>
        </w:rPr>
        <w:t>peter.kaine@inf.ee</w:t>
      </w:r>
    </w:p>
    <w:p w14:paraId="47BE437C" w14:textId="77777777" w:rsidR="002B32E1" w:rsidRDefault="002B32E1" w:rsidP="002B32E1">
      <w:pPr>
        <w:pStyle w:val="Heading2"/>
        <w:numPr>
          <w:ilvl w:val="1"/>
          <w:numId w:val="3"/>
        </w:numPr>
        <w:suppressAutoHyphens w:val="0"/>
        <w:autoSpaceDN/>
        <w:spacing w:before="160" w:after="80" w:line="278" w:lineRule="auto"/>
        <w:jc w:val="both"/>
        <w:rPr>
          <w:rFonts w:ascii="Calibri" w:hAnsi="Calibri" w:cs="Calibri"/>
        </w:rPr>
      </w:pPr>
      <w:bookmarkStart w:id="41" w:name="_Toc870118779"/>
      <w:bookmarkStart w:id="42" w:name="_Toc190352120"/>
      <w:r w:rsidRPr="00A80B97">
        <w:rPr>
          <w:rFonts w:ascii="Calibri" w:hAnsi="Calibri" w:cs="Calibri"/>
        </w:rPr>
        <w:t>Projektijuht objektil</w:t>
      </w:r>
      <w:bookmarkEnd w:id="41"/>
      <w:bookmarkEnd w:id="42"/>
    </w:p>
    <w:p w14:paraId="692FD698" w14:textId="2A15E91F" w:rsidR="002B32E1" w:rsidRPr="00B86425" w:rsidRDefault="002B32E1" w:rsidP="002B32E1">
      <w:pPr>
        <w:ind w:left="792" w:firstLine="626"/>
      </w:pPr>
      <w:r w:rsidRPr="00B86425">
        <w:rPr>
          <w:b/>
          <w:bCs/>
        </w:rPr>
        <w:t>Martin Pley</w:t>
      </w:r>
      <w:r>
        <w:t>, INF Infra OÜ</w:t>
      </w:r>
      <w:r w:rsidR="00A168D4">
        <w:t xml:space="preserve">, </w:t>
      </w:r>
      <w:r w:rsidR="00A168D4" w:rsidRPr="00A168D4">
        <w:t>+372 5688 4066</w:t>
      </w:r>
      <w:r w:rsidR="00131128">
        <w:t xml:space="preserve">, </w:t>
      </w:r>
      <w:r w:rsidR="00EE442E" w:rsidRPr="00EE442E">
        <w:t>martin.pley@inf.ee</w:t>
      </w:r>
    </w:p>
    <w:p w14:paraId="6B486A4B" w14:textId="77777777" w:rsidR="002B32E1" w:rsidRPr="00A80B97" w:rsidRDefault="002B32E1" w:rsidP="002B32E1">
      <w:pPr>
        <w:pStyle w:val="Heading2"/>
        <w:numPr>
          <w:ilvl w:val="1"/>
          <w:numId w:val="3"/>
        </w:numPr>
        <w:suppressAutoHyphens w:val="0"/>
        <w:autoSpaceDN/>
        <w:spacing w:before="160" w:after="80" w:line="278" w:lineRule="auto"/>
        <w:jc w:val="both"/>
        <w:rPr>
          <w:rFonts w:ascii="Calibri" w:hAnsi="Calibri" w:cs="Calibri"/>
        </w:rPr>
      </w:pPr>
      <w:bookmarkStart w:id="43" w:name="_Toc1661556404"/>
      <w:bookmarkStart w:id="44" w:name="_Toc190352121"/>
      <w:r>
        <w:rPr>
          <w:rFonts w:ascii="Calibri" w:hAnsi="Calibri" w:cs="Calibri"/>
        </w:rPr>
        <w:lastRenderedPageBreak/>
        <w:t>P</w:t>
      </w:r>
      <w:r w:rsidRPr="00A80B97">
        <w:rPr>
          <w:rFonts w:ascii="Calibri" w:hAnsi="Calibri" w:cs="Calibri"/>
        </w:rPr>
        <w:t>rojektijuht</w:t>
      </w:r>
      <w:bookmarkEnd w:id="43"/>
      <w:bookmarkEnd w:id="44"/>
    </w:p>
    <w:p w14:paraId="5422C0B9" w14:textId="1A460D88" w:rsidR="002B32E1" w:rsidRPr="00A80B97" w:rsidRDefault="002B32E1" w:rsidP="002B32E1">
      <w:pPr>
        <w:ind w:left="1416"/>
        <w:rPr>
          <w:rFonts w:cs="Calibri"/>
        </w:rPr>
      </w:pPr>
      <w:r w:rsidRPr="00A80B97">
        <w:rPr>
          <w:rFonts w:cs="Calibri"/>
          <w:b/>
          <w:bCs/>
        </w:rPr>
        <w:t>Kristjan Toome</w:t>
      </w:r>
      <w:r w:rsidRPr="00A80B97">
        <w:rPr>
          <w:rFonts w:cs="Calibri"/>
        </w:rPr>
        <w:t>, INF Infra OÜ</w:t>
      </w:r>
      <w:r w:rsidR="00F55F3E">
        <w:rPr>
          <w:rFonts w:cs="Calibri"/>
        </w:rPr>
        <w:t xml:space="preserve">, </w:t>
      </w:r>
      <w:r w:rsidR="007E0520">
        <w:rPr>
          <w:rFonts w:cs="Calibri"/>
        </w:rPr>
        <w:t>+372</w:t>
      </w:r>
      <w:r w:rsidR="000C250D">
        <w:rPr>
          <w:rFonts w:cs="Calibri"/>
        </w:rPr>
        <w:t> 506 1241</w:t>
      </w:r>
    </w:p>
    <w:p w14:paraId="54484E40" w14:textId="77777777" w:rsidR="002B32E1" w:rsidRPr="00A80B97" w:rsidRDefault="002B32E1" w:rsidP="002B32E1">
      <w:pPr>
        <w:pStyle w:val="Heading2"/>
        <w:numPr>
          <w:ilvl w:val="1"/>
          <w:numId w:val="3"/>
        </w:numPr>
        <w:suppressAutoHyphens w:val="0"/>
        <w:autoSpaceDN/>
        <w:spacing w:before="160" w:after="80" w:line="278" w:lineRule="auto"/>
        <w:jc w:val="both"/>
        <w:rPr>
          <w:rFonts w:ascii="Calibri" w:hAnsi="Calibri" w:cs="Calibri"/>
        </w:rPr>
      </w:pPr>
      <w:bookmarkStart w:id="45" w:name="_Toc1571697047"/>
      <w:bookmarkStart w:id="46" w:name="_Toc190352122"/>
      <w:r w:rsidRPr="00A80B97">
        <w:rPr>
          <w:rFonts w:ascii="Calibri" w:hAnsi="Calibri" w:cs="Calibri"/>
        </w:rPr>
        <w:t>Töökeskkonnavolinik</w:t>
      </w:r>
      <w:bookmarkEnd w:id="45"/>
      <w:bookmarkEnd w:id="46"/>
    </w:p>
    <w:p w14:paraId="74EECD4E" w14:textId="4F0127D6" w:rsidR="002B32E1" w:rsidRPr="00A80B97" w:rsidRDefault="002B32E1" w:rsidP="002B32E1">
      <w:pPr>
        <w:ind w:left="1416"/>
        <w:rPr>
          <w:rFonts w:cs="Calibri"/>
        </w:rPr>
      </w:pPr>
      <w:r w:rsidRPr="00A80B97">
        <w:rPr>
          <w:rFonts w:cs="Calibri"/>
          <w:b/>
          <w:bCs/>
        </w:rPr>
        <w:t>Margus Vaino</w:t>
      </w:r>
      <w:r w:rsidRPr="00A80B97">
        <w:rPr>
          <w:rFonts w:cs="Calibri"/>
        </w:rPr>
        <w:t>, INF Infra OÜ</w:t>
      </w:r>
      <w:r w:rsidR="00B32124">
        <w:rPr>
          <w:rFonts w:cs="Calibri"/>
        </w:rPr>
        <w:t xml:space="preserve">, </w:t>
      </w:r>
      <w:r w:rsidR="00B32124" w:rsidRPr="00B32124">
        <w:rPr>
          <w:rFonts w:cs="Calibri"/>
        </w:rPr>
        <w:t>+372 5381 9854</w:t>
      </w:r>
    </w:p>
    <w:p w14:paraId="0847244C" w14:textId="77777777" w:rsidR="002B32E1" w:rsidRPr="00A80B97" w:rsidRDefault="002B32E1" w:rsidP="002B32E1">
      <w:pPr>
        <w:ind w:left="1416"/>
        <w:rPr>
          <w:rFonts w:cs="Calibri"/>
        </w:rPr>
      </w:pPr>
      <w:r w:rsidRPr="00A80B97">
        <w:rPr>
          <w:rFonts w:cs="Calibri"/>
        </w:rPr>
        <w:t>Peatöövõtja organisatsiooni töötajate esindaja TTO küsimustes.</w:t>
      </w:r>
    </w:p>
    <w:p w14:paraId="2C482DEF" w14:textId="77777777" w:rsidR="002B32E1" w:rsidRPr="00A80B97" w:rsidRDefault="002B32E1" w:rsidP="002B32E1">
      <w:pPr>
        <w:pStyle w:val="Heading2"/>
        <w:numPr>
          <w:ilvl w:val="1"/>
          <w:numId w:val="3"/>
        </w:numPr>
        <w:suppressAutoHyphens w:val="0"/>
        <w:autoSpaceDN/>
        <w:spacing w:before="160" w:after="80" w:line="278" w:lineRule="auto"/>
        <w:jc w:val="both"/>
        <w:rPr>
          <w:rFonts w:ascii="Calibri" w:hAnsi="Calibri" w:cs="Calibri"/>
        </w:rPr>
      </w:pPr>
      <w:bookmarkStart w:id="47" w:name="_Toc1782038629"/>
      <w:bookmarkStart w:id="48" w:name="_Toc190352123"/>
      <w:r w:rsidRPr="00A80B97">
        <w:rPr>
          <w:rFonts w:ascii="Calibri" w:hAnsi="Calibri" w:cs="Calibri"/>
        </w:rPr>
        <w:t>Töökeskkonnaspetsialist</w:t>
      </w:r>
      <w:bookmarkEnd w:id="47"/>
      <w:bookmarkEnd w:id="48"/>
    </w:p>
    <w:p w14:paraId="6816F7BF" w14:textId="0F0CD06E" w:rsidR="002B32E1" w:rsidRPr="00A80B97" w:rsidRDefault="002B32E1" w:rsidP="002B32E1">
      <w:pPr>
        <w:ind w:left="1416"/>
        <w:rPr>
          <w:rFonts w:cs="Calibri"/>
        </w:rPr>
      </w:pPr>
      <w:r w:rsidRPr="00A80B97">
        <w:rPr>
          <w:rFonts w:cs="Calibri"/>
          <w:b/>
          <w:bCs/>
        </w:rPr>
        <w:t>Marko Rentik</w:t>
      </w:r>
      <w:r w:rsidRPr="00A80B97">
        <w:rPr>
          <w:rFonts w:cs="Calibri"/>
        </w:rPr>
        <w:t>, INF Infra OÜ</w:t>
      </w:r>
      <w:r w:rsidR="006D5AA3">
        <w:rPr>
          <w:rFonts w:cs="Calibri"/>
        </w:rPr>
        <w:t xml:space="preserve">, </w:t>
      </w:r>
      <w:r w:rsidR="006D5AA3" w:rsidRPr="006D5AA3">
        <w:rPr>
          <w:rFonts w:cs="Calibri"/>
        </w:rPr>
        <w:t>+372 5806</w:t>
      </w:r>
      <w:r w:rsidR="006D5AA3">
        <w:rPr>
          <w:rFonts w:cs="Calibri"/>
        </w:rPr>
        <w:t xml:space="preserve"> </w:t>
      </w:r>
      <w:r w:rsidR="006D5AA3" w:rsidRPr="006D5AA3">
        <w:rPr>
          <w:rFonts w:cs="Calibri"/>
        </w:rPr>
        <w:t>7358</w:t>
      </w:r>
    </w:p>
    <w:p w14:paraId="542B56FE" w14:textId="77777777" w:rsidR="002B32E1" w:rsidRPr="00A80B97" w:rsidRDefault="002B32E1" w:rsidP="002B32E1">
      <w:pPr>
        <w:ind w:left="1416"/>
        <w:rPr>
          <w:rFonts w:cs="Calibri"/>
        </w:rPr>
      </w:pPr>
      <w:r w:rsidRPr="00A80B97">
        <w:rPr>
          <w:rFonts w:cs="Calibri"/>
        </w:rPr>
        <w:t>Peatöövõtja organisatsiooni tippjuhtkonna esindaja TTO küsimuses.</w:t>
      </w:r>
    </w:p>
    <w:p w14:paraId="1DB52ABD" w14:textId="77777777" w:rsidR="002B32E1" w:rsidRPr="00A80B97" w:rsidRDefault="002B32E1" w:rsidP="002B32E1">
      <w:pPr>
        <w:pStyle w:val="Heading2"/>
        <w:numPr>
          <w:ilvl w:val="1"/>
          <w:numId w:val="3"/>
        </w:numPr>
        <w:suppressAutoHyphens w:val="0"/>
        <w:autoSpaceDN/>
        <w:spacing w:before="160" w:after="80" w:line="278" w:lineRule="auto"/>
        <w:jc w:val="both"/>
        <w:rPr>
          <w:rFonts w:ascii="Calibri" w:hAnsi="Calibri" w:cs="Calibri"/>
        </w:rPr>
      </w:pPr>
      <w:bookmarkStart w:id="49" w:name="_Toc2127890782"/>
      <w:bookmarkStart w:id="50" w:name="_Toc190352124"/>
      <w:r w:rsidRPr="00A80B97">
        <w:rPr>
          <w:rFonts w:ascii="Calibri" w:hAnsi="Calibri" w:cs="Calibri"/>
        </w:rPr>
        <w:t>Omanikujärelevalve</w:t>
      </w:r>
      <w:bookmarkEnd w:id="49"/>
      <w:bookmarkEnd w:id="50"/>
    </w:p>
    <w:p w14:paraId="4A354DAE" w14:textId="77777777" w:rsidR="002B32E1" w:rsidRPr="00A80B97" w:rsidRDefault="002B32E1" w:rsidP="002B32E1">
      <w:pPr>
        <w:pStyle w:val="Heading2"/>
        <w:ind w:left="1418"/>
        <w:jc w:val="both"/>
        <w:rPr>
          <w:rFonts w:ascii="Calibri" w:hAnsi="Calibri" w:cs="Calibri"/>
        </w:rPr>
      </w:pPr>
      <w:bookmarkStart w:id="51" w:name="_Toc190352125"/>
      <w:r w:rsidRPr="00C22DF5">
        <w:rPr>
          <w:rFonts w:ascii="Calibri" w:hAnsi="Calibri" w:cs="Calibri"/>
        </w:rPr>
        <w:t>_</w:t>
      </w:r>
      <w:bookmarkEnd w:id="51"/>
    </w:p>
    <w:p w14:paraId="79F1EED0" w14:textId="77777777" w:rsidR="002B32E1" w:rsidRPr="00A80B97" w:rsidRDefault="002B32E1" w:rsidP="002B32E1">
      <w:pPr>
        <w:pStyle w:val="Heading1"/>
        <w:numPr>
          <w:ilvl w:val="0"/>
          <w:numId w:val="3"/>
        </w:numPr>
        <w:suppressAutoHyphens w:val="0"/>
        <w:autoSpaceDN/>
        <w:spacing w:before="360" w:after="80" w:line="278" w:lineRule="auto"/>
        <w:jc w:val="both"/>
        <w:rPr>
          <w:rFonts w:cs="Calibri"/>
          <w:lang w:val="et-EE"/>
        </w:rPr>
      </w:pPr>
      <w:bookmarkStart w:id="52" w:name="_Toc2026949782"/>
      <w:bookmarkStart w:id="53" w:name="_Toc190352126"/>
      <w:r w:rsidRPr="00A80B97">
        <w:rPr>
          <w:rFonts w:cs="Calibri"/>
          <w:lang w:val="et-EE"/>
        </w:rPr>
        <w:t>TTO juhtpõhimõtted</w:t>
      </w:r>
      <w:bookmarkEnd w:id="52"/>
      <w:bookmarkEnd w:id="53"/>
    </w:p>
    <w:p w14:paraId="5163A343" w14:textId="77777777" w:rsidR="002B32E1" w:rsidRDefault="002B32E1" w:rsidP="002B32E1">
      <w:pPr>
        <w:pStyle w:val="ListParagraph"/>
        <w:numPr>
          <w:ilvl w:val="0"/>
          <w:numId w:val="34"/>
        </w:numPr>
        <w:tabs>
          <w:tab w:val="left" w:pos="6888"/>
        </w:tabs>
      </w:pPr>
      <w:r w:rsidRPr="00A80B97">
        <w:t xml:space="preserve">Igaüks on kohustatud järgima </w:t>
      </w:r>
      <w:r>
        <w:t xml:space="preserve">ja täitma </w:t>
      </w:r>
      <w:r w:rsidRPr="00A80B97">
        <w:t>kohalduvatest õigusaktidest</w:t>
      </w:r>
      <w:r>
        <w:t>, ohutusjuhenditest ja käesolevast Tööohutuse plaanist tulenevaid nõudeid.</w:t>
      </w:r>
    </w:p>
    <w:p w14:paraId="767B2B5C" w14:textId="77777777" w:rsidR="002B32E1" w:rsidRDefault="002B32E1" w:rsidP="002B32E1">
      <w:pPr>
        <w:pStyle w:val="ListParagraph"/>
        <w:numPr>
          <w:ilvl w:val="0"/>
          <w:numId w:val="34"/>
        </w:numPr>
        <w:tabs>
          <w:tab w:val="left" w:pos="6888"/>
        </w:tabs>
      </w:pPr>
      <w:r>
        <w:t>Tööandjad juhendavad enda töötajaid ise vastavalt ettevõtete siseselt juurutatud rutiinile, juhenditele ja kasutatavatele metoodikatele.</w:t>
      </w:r>
    </w:p>
    <w:p w14:paraId="6E3B6972" w14:textId="77777777" w:rsidR="002B32E1" w:rsidRDefault="002B32E1" w:rsidP="002B32E1">
      <w:pPr>
        <w:pStyle w:val="ListParagraph"/>
        <w:numPr>
          <w:ilvl w:val="0"/>
          <w:numId w:val="34"/>
        </w:numPr>
        <w:tabs>
          <w:tab w:val="left" w:pos="6888"/>
        </w:tabs>
      </w:pPr>
      <w:r>
        <w:t xml:space="preserve">Tööandjad tagavad, et nende poolt on objektile tööle lubatud üksnes </w:t>
      </w:r>
    </w:p>
    <w:p w14:paraId="78493285" w14:textId="77777777" w:rsidR="002B32E1" w:rsidRDefault="002B32E1" w:rsidP="002B32E1">
      <w:pPr>
        <w:pStyle w:val="ListParagraph"/>
        <w:numPr>
          <w:ilvl w:val="1"/>
          <w:numId w:val="34"/>
        </w:numPr>
        <w:tabs>
          <w:tab w:val="left" w:pos="6888"/>
        </w:tabs>
      </w:pPr>
      <w:r>
        <w:t>sobiliku terviseseisundiga töötajad;</w:t>
      </w:r>
    </w:p>
    <w:p w14:paraId="2B241F1D" w14:textId="77777777" w:rsidR="002B32E1" w:rsidRDefault="002B32E1" w:rsidP="002B32E1">
      <w:pPr>
        <w:pStyle w:val="ListParagraph"/>
        <w:numPr>
          <w:ilvl w:val="1"/>
          <w:numId w:val="34"/>
        </w:numPr>
        <w:tabs>
          <w:tab w:val="left" w:pos="6888"/>
        </w:tabs>
      </w:pPr>
      <w:r>
        <w:t>piisavalt juhendatud ja piisava väljaõppega töötajad.</w:t>
      </w:r>
    </w:p>
    <w:p w14:paraId="23CA6CAF" w14:textId="77777777" w:rsidR="002B32E1" w:rsidRDefault="002B32E1" w:rsidP="002B32E1">
      <w:pPr>
        <w:pStyle w:val="ListParagraph"/>
        <w:numPr>
          <w:ilvl w:val="0"/>
          <w:numId w:val="34"/>
        </w:numPr>
        <w:tabs>
          <w:tab w:val="left" w:pos="6888"/>
        </w:tabs>
      </w:pPr>
      <w:r>
        <w:t>Tööandjad varustavad enda töötajad vajalike:</w:t>
      </w:r>
    </w:p>
    <w:p w14:paraId="27B8448D" w14:textId="77777777" w:rsidR="002B32E1" w:rsidRDefault="002B32E1" w:rsidP="002B32E1">
      <w:pPr>
        <w:pStyle w:val="ListParagraph"/>
        <w:numPr>
          <w:ilvl w:val="1"/>
          <w:numId w:val="34"/>
        </w:numPr>
        <w:tabs>
          <w:tab w:val="left" w:pos="6888"/>
        </w:tabs>
      </w:pPr>
      <w:r>
        <w:t>isikukaitsevahenditega, tööriiete ja turvajalatsitega;</w:t>
      </w:r>
    </w:p>
    <w:p w14:paraId="632A99EE" w14:textId="77777777" w:rsidR="002B32E1" w:rsidRDefault="002B32E1" w:rsidP="002B32E1">
      <w:pPr>
        <w:pStyle w:val="ListParagraph"/>
        <w:numPr>
          <w:ilvl w:val="1"/>
          <w:numId w:val="34"/>
        </w:numPr>
        <w:tabs>
          <w:tab w:val="left" w:pos="6888"/>
        </w:tabs>
      </w:pPr>
      <w:r>
        <w:t>olmeruumidega</w:t>
      </w:r>
    </w:p>
    <w:p w14:paraId="74602EF4" w14:textId="77777777" w:rsidR="002B32E1" w:rsidRPr="00A80B97" w:rsidRDefault="002B32E1" w:rsidP="002B32E1">
      <w:pPr>
        <w:pStyle w:val="ListParagraph"/>
        <w:numPr>
          <w:ilvl w:val="0"/>
          <w:numId w:val="34"/>
        </w:numPr>
        <w:tabs>
          <w:tab w:val="left" w:pos="6888"/>
        </w:tabs>
      </w:pPr>
      <w:r>
        <w:t xml:space="preserve">Igaüks mõistab ja kinnitab, et saab aru, et kõik tööõnnetused on ennetatavad, ning kohustub proaktiivselt osalema TTO alaste tegevuste tõhusal ja mõjusal elluviimisel, parendamisel ja avastatud puuduste raporteerimisel. </w:t>
      </w:r>
      <w:r w:rsidRPr="00A80B97">
        <w:tab/>
      </w:r>
    </w:p>
    <w:p w14:paraId="28F62B45" w14:textId="77777777" w:rsidR="002B32E1" w:rsidRPr="00A80B97" w:rsidRDefault="002B32E1" w:rsidP="002B32E1">
      <w:pPr>
        <w:pStyle w:val="Heading1"/>
        <w:numPr>
          <w:ilvl w:val="0"/>
          <w:numId w:val="3"/>
        </w:numPr>
        <w:suppressAutoHyphens w:val="0"/>
        <w:autoSpaceDN/>
        <w:spacing w:before="360" w:after="80" w:line="278" w:lineRule="auto"/>
        <w:jc w:val="both"/>
        <w:rPr>
          <w:rFonts w:cs="Calibri"/>
          <w:lang w:val="et-EE"/>
        </w:rPr>
      </w:pPr>
      <w:bookmarkStart w:id="54" w:name="_Toc1898616682"/>
      <w:bookmarkStart w:id="55" w:name="_Toc190352127"/>
      <w:r w:rsidRPr="00A80B97">
        <w:rPr>
          <w:rFonts w:cs="Calibri"/>
          <w:lang w:val="et-EE"/>
        </w:rPr>
        <w:t>Tööetappide järjestus ja eeldatavad kestused</w:t>
      </w:r>
      <w:bookmarkEnd w:id="54"/>
      <w:bookmarkEnd w:id="55"/>
    </w:p>
    <w:p w14:paraId="06E6CDD0" w14:textId="77777777" w:rsidR="002B32E1" w:rsidRPr="00A80B97" w:rsidRDefault="002B32E1" w:rsidP="002B32E1">
      <w:pPr>
        <w:jc w:val="both"/>
        <w:rPr>
          <w:rFonts w:cs="Calibri"/>
        </w:rPr>
      </w:pPr>
      <w:r w:rsidRPr="00A80B97">
        <w:rPr>
          <w:rFonts w:cs="Calibri"/>
        </w:rPr>
        <w:t>Tööetappide detailne ajakava on kättesaadav dokumendi haldussüsteemist</w:t>
      </w:r>
      <w:r>
        <w:rPr>
          <w:rFonts w:cs="Calibri"/>
        </w:rPr>
        <w:t>.</w:t>
      </w:r>
    </w:p>
    <w:p w14:paraId="5F724C93" w14:textId="77777777" w:rsidR="002B32E1" w:rsidRPr="00A80B97" w:rsidRDefault="002B32E1" w:rsidP="002B32E1">
      <w:pPr>
        <w:jc w:val="both"/>
        <w:rPr>
          <w:rFonts w:cs="Calibri"/>
        </w:rPr>
      </w:pPr>
      <w:r w:rsidRPr="00A80B97">
        <w:rPr>
          <w:rFonts w:cs="Calibri"/>
        </w:rPr>
        <w:t>LINK:</w:t>
      </w:r>
      <w:r>
        <w:rPr>
          <w:rFonts w:cs="Calibri"/>
        </w:rPr>
        <w:t xml:space="preserve"> </w:t>
      </w:r>
      <w:hyperlink r:id="rId12" w:history="1">
        <w:r w:rsidRPr="00401219">
          <w:rPr>
            <w:rStyle w:val="Hyperlink"/>
            <w:rFonts w:cs="Calibri"/>
          </w:rPr>
          <w:t>https://app.bauhub.ee/project/50784/dir/51551653</w:t>
        </w:r>
      </w:hyperlink>
      <w:r>
        <w:rPr>
          <w:rFonts w:cs="Calibri"/>
        </w:rPr>
        <w:t xml:space="preserve"> </w:t>
      </w:r>
    </w:p>
    <w:p w14:paraId="3EF07D18" w14:textId="671FA687" w:rsidR="002B32E1" w:rsidRDefault="002B32E1" w:rsidP="002B32E1">
      <w:pPr>
        <w:pStyle w:val="Heading1"/>
        <w:numPr>
          <w:ilvl w:val="0"/>
          <w:numId w:val="3"/>
        </w:numPr>
        <w:suppressAutoHyphens w:val="0"/>
        <w:autoSpaceDN/>
        <w:spacing w:before="360" w:after="80" w:line="278" w:lineRule="auto"/>
        <w:jc w:val="both"/>
        <w:rPr>
          <w:rFonts w:cs="Calibri"/>
          <w:lang w:val="et-EE"/>
        </w:rPr>
      </w:pPr>
      <w:bookmarkStart w:id="56" w:name="_Toc2021437500"/>
      <w:bookmarkStart w:id="57" w:name="_Toc190352128"/>
      <w:r w:rsidRPr="00A80B97">
        <w:rPr>
          <w:rFonts w:cs="Calibri"/>
          <w:lang w:val="et-EE"/>
        </w:rPr>
        <w:t>Ohtlike tööde loetelu</w:t>
      </w:r>
      <w:r w:rsidR="00B513E5">
        <w:rPr>
          <w:rFonts w:cs="Calibri"/>
          <w:lang w:val="et-EE"/>
        </w:rPr>
        <w:t>d</w:t>
      </w:r>
      <w:r w:rsidRPr="00A80B97">
        <w:rPr>
          <w:rFonts w:cs="Calibri"/>
          <w:lang w:val="et-EE"/>
        </w:rPr>
        <w:t xml:space="preserve"> ja teadaolevad ohutegurid</w:t>
      </w:r>
      <w:bookmarkEnd w:id="56"/>
      <w:bookmarkEnd w:id="57"/>
    </w:p>
    <w:p w14:paraId="2AFBC575" w14:textId="5024F87F" w:rsidR="002B32E1" w:rsidRPr="00F80FDD" w:rsidRDefault="002B32E1" w:rsidP="002B32E1">
      <w:r>
        <w:t xml:space="preserve">Kõikide käesolevas peatükis </w:t>
      </w:r>
      <w:r w:rsidR="00873086">
        <w:t xml:space="preserve">nimetatud </w:t>
      </w:r>
      <w:r w:rsidR="00BD2200">
        <w:t xml:space="preserve">tööde </w:t>
      </w:r>
      <w:r w:rsidR="00873086">
        <w:t xml:space="preserve">või </w:t>
      </w:r>
      <w:r w:rsidR="00F65913">
        <w:t xml:space="preserve">siin </w:t>
      </w:r>
      <w:r>
        <w:t xml:space="preserve">kirjeldatud </w:t>
      </w:r>
      <w:r w:rsidR="00E36205">
        <w:t xml:space="preserve">tunnustega </w:t>
      </w:r>
      <w:r>
        <w:t xml:space="preserve">tööde tegemine tuleb </w:t>
      </w:r>
      <w:r w:rsidR="000F6017">
        <w:t xml:space="preserve">eelnevalt kooskõlastada </w:t>
      </w:r>
      <w:r>
        <w:t>Koordinaatoriga Objektil</w:t>
      </w:r>
      <w:r w:rsidR="0044492F">
        <w:t>.</w:t>
      </w:r>
      <w:r w:rsidR="00FB7FE7">
        <w:t xml:space="preserve"> Koordinaator Objektil</w:t>
      </w:r>
      <w:r w:rsidR="00FB1CA9">
        <w:t xml:space="preserve"> </w:t>
      </w:r>
      <w:r w:rsidR="00191133">
        <w:t>kasutab kaalutlusõigust</w:t>
      </w:r>
      <w:r w:rsidR="00CD4BA4">
        <w:t xml:space="preserve"> otsustamaks, kas </w:t>
      </w:r>
      <w:r w:rsidR="00D36A6F">
        <w:t xml:space="preserve">tööde tegemiseks </w:t>
      </w:r>
      <w:r w:rsidR="00CD4BA4">
        <w:t xml:space="preserve">on vajalik </w:t>
      </w:r>
      <w:r w:rsidR="00D36A6F" w:rsidRPr="002D20DD">
        <w:rPr>
          <w:b/>
          <w:bCs/>
        </w:rPr>
        <w:t>Ohtlike Tööde Luba</w:t>
      </w:r>
      <w:r w:rsidR="00D36A6F">
        <w:t xml:space="preserve"> </w:t>
      </w:r>
      <w:r w:rsidR="002D20DD" w:rsidRPr="00E50DD9">
        <w:rPr>
          <w:b/>
          <w:bCs/>
        </w:rPr>
        <w:t>(OTL)</w:t>
      </w:r>
      <w:r w:rsidR="002D20DD">
        <w:t xml:space="preserve"> </w:t>
      </w:r>
      <w:r w:rsidR="00D36A6F">
        <w:t xml:space="preserve">vastavalt </w:t>
      </w:r>
      <w:r w:rsidR="000D1006">
        <w:t xml:space="preserve">protsessile </w:t>
      </w:r>
      <w:r w:rsidR="00A32837" w:rsidRPr="002D20DD">
        <w:rPr>
          <w:b/>
          <w:bCs/>
        </w:rPr>
        <w:t xml:space="preserve">Ohtlike Tööde Loa </w:t>
      </w:r>
      <w:r w:rsidR="000D1006" w:rsidRPr="002D20DD">
        <w:rPr>
          <w:b/>
          <w:bCs/>
        </w:rPr>
        <w:t>Süsteem</w:t>
      </w:r>
      <w:r>
        <w:t>.</w:t>
      </w:r>
      <w:r w:rsidR="002A62B8">
        <w:t xml:space="preserve"> </w:t>
      </w:r>
      <w:r>
        <w:t>Koordinaator Objektil võib nõuda</w:t>
      </w:r>
      <w:r w:rsidR="00B354B9">
        <w:t xml:space="preserve"> </w:t>
      </w:r>
      <w:r>
        <w:t>Ohtliku Töö L</w:t>
      </w:r>
      <w:r w:rsidR="00B354B9">
        <w:t>o</w:t>
      </w:r>
      <w:r>
        <w:t>a</w:t>
      </w:r>
      <w:r w:rsidR="00B354B9">
        <w:t>le</w:t>
      </w:r>
      <w:r>
        <w:t xml:space="preserve"> </w:t>
      </w:r>
      <w:r w:rsidR="00B354B9">
        <w:t xml:space="preserve">lisaks </w:t>
      </w:r>
      <w:r w:rsidR="00010D47">
        <w:t xml:space="preserve">seda </w:t>
      </w:r>
      <w:r>
        <w:t xml:space="preserve">täiendavat </w:t>
      </w:r>
      <w:r w:rsidR="0044492F">
        <w:t xml:space="preserve">muud </w:t>
      </w:r>
      <w:r w:rsidR="00010D47">
        <w:t xml:space="preserve">ohutustehnilist </w:t>
      </w:r>
      <w:r>
        <w:t>dokumentatsiooni</w:t>
      </w:r>
      <w:r w:rsidR="001D085E">
        <w:t>.</w:t>
      </w:r>
    </w:p>
    <w:p w14:paraId="17D2D4C6" w14:textId="77777777" w:rsidR="002B32E1" w:rsidRDefault="002B32E1" w:rsidP="002B32E1">
      <w:pPr>
        <w:pStyle w:val="Heading2"/>
        <w:numPr>
          <w:ilvl w:val="1"/>
          <w:numId w:val="3"/>
        </w:numPr>
        <w:suppressAutoHyphens w:val="0"/>
        <w:autoSpaceDN/>
        <w:spacing w:before="160" w:after="80" w:line="278" w:lineRule="auto"/>
        <w:jc w:val="both"/>
        <w:rPr>
          <w:rFonts w:ascii="Calibri" w:hAnsi="Calibri" w:cs="Calibri"/>
        </w:rPr>
      </w:pPr>
      <w:bookmarkStart w:id="58" w:name="_Toc1195105267"/>
      <w:bookmarkStart w:id="59" w:name="_Toc190352129"/>
      <w:r>
        <w:rPr>
          <w:rFonts w:ascii="Calibri" w:hAnsi="Calibri" w:cs="Calibri"/>
        </w:rPr>
        <w:t>Ohtlikud tööd tulenevalt õiguslikest nõuetest</w:t>
      </w:r>
      <w:bookmarkEnd w:id="59"/>
    </w:p>
    <w:p w14:paraId="0E397D69" w14:textId="77777777" w:rsidR="002B32E1" w:rsidRDefault="002B32E1" w:rsidP="002B32E1">
      <w:r>
        <w:t>Õiguslikest nõuetest tulenevalt loetakse eelkõige ja vaikimisi ohtlikeks töödeks järgmisi töid:</w:t>
      </w:r>
    </w:p>
    <w:p w14:paraId="4E8CD194" w14:textId="77777777" w:rsidR="002B32E1" w:rsidRDefault="002B32E1" w:rsidP="002B32E1">
      <w:pPr>
        <w:pStyle w:val="ListParagraph"/>
        <w:numPr>
          <w:ilvl w:val="0"/>
          <w:numId w:val="32"/>
        </w:numPr>
      </w:pPr>
      <w:r>
        <w:lastRenderedPageBreak/>
        <w:t>millega võib kaasneda maanihe või vajumine pinnasesse, kusjuures õnnetusohtu suurendavad kasutatavad töömeetodid või keskkond, kus ehitusplats asub;</w:t>
      </w:r>
    </w:p>
    <w:p w14:paraId="0B50E998" w14:textId="77777777" w:rsidR="002B32E1" w:rsidRDefault="002B32E1" w:rsidP="002B32E1">
      <w:pPr>
        <w:pStyle w:val="ListParagraph"/>
        <w:numPr>
          <w:ilvl w:val="0"/>
          <w:numId w:val="32"/>
        </w:numPr>
      </w:pPr>
      <w:r>
        <w:t>mille puhul ohustavad töötajate tervist bioloogilised ohutegurid või ohtlikud kemikaalid, sh asbest;</w:t>
      </w:r>
    </w:p>
    <w:p w14:paraId="3A1E22FE" w14:textId="77777777" w:rsidR="002B32E1" w:rsidRDefault="002B32E1" w:rsidP="002B32E1">
      <w:pPr>
        <w:pStyle w:val="ListParagraph"/>
        <w:numPr>
          <w:ilvl w:val="0"/>
          <w:numId w:val="32"/>
        </w:numPr>
      </w:pPr>
      <w:r>
        <w:t>ioniseeriva kiirgusega keskkonnas;</w:t>
      </w:r>
    </w:p>
    <w:p w14:paraId="31313BA6" w14:textId="77777777" w:rsidR="002B32E1" w:rsidRDefault="002B32E1" w:rsidP="002B32E1">
      <w:pPr>
        <w:pStyle w:val="ListParagraph"/>
        <w:numPr>
          <w:ilvl w:val="0"/>
          <w:numId w:val="32"/>
        </w:numPr>
      </w:pPr>
      <w:r>
        <w:t>kõrgepingeliini või trafoalajaama läheduses;</w:t>
      </w:r>
    </w:p>
    <w:p w14:paraId="48CA0CD2" w14:textId="77777777" w:rsidR="002B32E1" w:rsidRDefault="002B32E1" w:rsidP="002B32E1">
      <w:pPr>
        <w:pStyle w:val="ListParagraph"/>
        <w:numPr>
          <w:ilvl w:val="0"/>
          <w:numId w:val="32"/>
        </w:numPr>
      </w:pPr>
      <w:r>
        <w:t>millega kaasneb uppumisoht;</w:t>
      </w:r>
    </w:p>
    <w:p w14:paraId="0A5AB301" w14:textId="77777777" w:rsidR="002B32E1" w:rsidRDefault="002B32E1" w:rsidP="002B32E1">
      <w:pPr>
        <w:pStyle w:val="ListParagraph"/>
        <w:numPr>
          <w:ilvl w:val="0"/>
          <w:numId w:val="32"/>
        </w:numPr>
      </w:pPr>
      <w:r>
        <w:t>mida tehakse maa-alustes tingimustes, nt kaevus, tunnelis;</w:t>
      </w:r>
    </w:p>
    <w:p w14:paraId="5491D141" w14:textId="77777777" w:rsidR="002B32E1" w:rsidRDefault="002B32E1" w:rsidP="002B32E1">
      <w:pPr>
        <w:pStyle w:val="ListParagraph"/>
        <w:numPr>
          <w:ilvl w:val="0"/>
          <w:numId w:val="32"/>
        </w:numPr>
      </w:pPr>
      <w:r>
        <w:t>vees, mis vajab õhuvarustussüsteemi kasutamist;</w:t>
      </w:r>
    </w:p>
    <w:p w14:paraId="791584AD" w14:textId="77777777" w:rsidR="002B32E1" w:rsidRDefault="002B32E1" w:rsidP="002B32E1">
      <w:pPr>
        <w:pStyle w:val="ListParagraph"/>
        <w:numPr>
          <w:ilvl w:val="0"/>
          <w:numId w:val="32"/>
        </w:numPr>
      </w:pPr>
      <w:r>
        <w:t>kessoonis;</w:t>
      </w:r>
    </w:p>
    <w:p w14:paraId="498FC76D" w14:textId="77777777" w:rsidR="002B32E1" w:rsidRDefault="002B32E1" w:rsidP="002B32E1">
      <w:pPr>
        <w:pStyle w:val="ListParagraph"/>
        <w:numPr>
          <w:ilvl w:val="0"/>
          <w:numId w:val="32"/>
        </w:numPr>
      </w:pPr>
      <w:r>
        <w:t>mis on seotud lõhkeaine kasutamisega;</w:t>
      </w:r>
    </w:p>
    <w:p w14:paraId="2BE26DB3" w14:textId="77777777" w:rsidR="002B32E1" w:rsidRDefault="002B32E1" w:rsidP="002B32E1">
      <w:pPr>
        <w:pStyle w:val="ListParagraph"/>
        <w:numPr>
          <w:ilvl w:val="0"/>
          <w:numId w:val="32"/>
        </w:numPr>
      </w:pPr>
      <w:r>
        <w:t>mis on seotud raskete valmisdetailide tõstmise, monteerimise või demonteerimisega;</w:t>
      </w:r>
    </w:p>
    <w:p w14:paraId="28974259" w14:textId="77777777" w:rsidR="002B32E1" w:rsidRDefault="002B32E1" w:rsidP="002B32E1">
      <w:pPr>
        <w:pStyle w:val="ListParagraph"/>
        <w:numPr>
          <w:ilvl w:val="0"/>
          <w:numId w:val="32"/>
        </w:numPr>
      </w:pPr>
      <w:r>
        <w:t>millega kaasneb töötaja kõrgusest kukkumise oht;</w:t>
      </w:r>
    </w:p>
    <w:p w14:paraId="4DD90D66" w14:textId="77777777" w:rsidR="002B32E1" w:rsidRDefault="002B32E1" w:rsidP="002B32E1">
      <w:pPr>
        <w:pStyle w:val="ListParagraph"/>
        <w:numPr>
          <w:ilvl w:val="0"/>
          <w:numId w:val="32"/>
        </w:numPr>
      </w:pPr>
      <w:r>
        <w:t>millega kaasneb nõue kontrollida töötajate tervist.</w:t>
      </w:r>
    </w:p>
    <w:p w14:paraId="1AE3DD52" w14:textId="77777777" w:rsidR="002B32E1" w:rsidRPr="00E61B99" w:rsidRDefault="002B32E1" w:rsidP="002B32E1">
      <w:pPr>
        <w:pStyle w:val="ListParagraph"/>
      </w:pPr>
    </w:p>
    <w:p w14:paraId="21B489F1" w14:textId="4789E41C" w:rsidR="00C3578E" w:rsidRDefault="00A53948" w:rsidP="002B32E1">
      <w:pPr>
        <w:pStyle w:val="Heading2"/>
        <w:numPr>
          <w:ilvl w:val="1"/>
          <w:numId w:val="3"/>
        </w:numPr>
        <w:suppressAutoHyphens w:val="0"/>
        <w:autoSpaceDN/>
        <w:spacing w:before="160" w:after="80" w:line="278" w:lineRule="auto"/>
        <w:jc w:val="both"/>
        <w:rPr>
          <w:rFonts w:ascii="Calibri" w:hAnsi="Calibri" w:cs="Calibri"/>
        </w:rPr>
      </w:pPr>
      <w:bookmarkStart w:id="60" w:name="_Toc190352130"/>
      <w:r>
        <w:rPr>
          <w:rFonts w:ascii="Calibri" w:hAnsi="Calibri" w:cs="Calibri"/>
        </w:rPr>
        <w:t xml:space="preserve">Ohtlike tööde </w:t>
      </w:r>
      <w:r w:rsidR="006077CF">
        <w:rPr>
          <w:rFonts w:ascii="Calibri" w:hAnsi="Calibri" w:cs="Calibri"/>
        </w:rPr>
        <w:t xml:space="preserve">täiendav loend tulenevalt Tellija </w:t>
      </w:r>
      <w:r w:rsidR="009635F9">
        <w:rPr>
          <w:rFonts w:ascii="Calibri" w:hAnsi="Calibri" w:cs="Calibri"/>
        </w:rPr>
        <w:t>eri</w:t>
      </w:r>
      <w:r w:rsidR="006077CF">
        <w:rPr>
          <w:rFonts w:ascii="Calibri" w:hAnsi="Calibri" w:cs="Calibri"/>
        </w:rPr>
        <w:t>nõuetest</w:t>
      </w:r>
      <w:bookmarkEnd w:id="60"/>
    </w:p>
    <w:p w14:paraId="00F044DE" w14:textId="1A93534D" w:rsidR="00E50DD9" w:rsidRDefault="00C3578E" w:rsidP="00C3578E">
      <w:r w:rsidRPr="00C3578E">
        <w:t xml:space="preserve">Tellija täiendavatest nõuetest tulenevalt </w:t>
      </w:r>
      <w:r w:rsidR="00465281">
        <w:t>loetakse ohtlikeks töödeks ka järgmised tööd:</w:t>
      </w:r>
    </w:p>
    <w:p w14:paraId="0783CEC3" w14:textId="675734D2" w:rsidR="00283077" w:rsidRDefault="00387BE2" w:rsidP="00465281">
      <w:pPr>
        <w:pStyle w:val="ListParagraph"/>
        <w:numPr>
          <w:ilvl w:val="0"/>
          <w:numId w:val="42"/>
        </w:numPr>
      </w:pPr>
      <w:r>
        <w:t>tuletööd</w:t>
      </w:r>
      <w:r w:rsidR="00283077">
        <w:t>;</w:t>
      </w:r>
    </w:p>
    <w:p w14:paraId="4E0D980B" w14:textId="6232DF21" w:rsidR="00465281" w:rsidRDefault="00432E6B" w:rsidP="00465281">
      <w:pPr>
        <w:pStyle w:val="ListParagraph"/>
        <w:numPr>
          <w:ilvl w:val="0"/>
          <w:numId w:val="42"/>
        </w:numPr>
      </w:pPr>
      <w:r>
        <w:t>tööd plahvatusohtlikus v</w:t>
      </w:r>
      <w:r w:rsidR="00283077">
        <w:t>õ</w:t>
      </w:r>
      <w:r>
        <w:t>i tuleohtlikus keskkonnas</w:t>
      </w:r>
      <w:r w:rsidR="00BC5229">
        <w:t>;</w:t>
      </w:r>
    </w:p>
    <w:p w14:paraId="5446C6CF" w14:textId="41FC3B97" w:rsidR="00387BE2" w:rsidRDefault="005443DC" w:rsidP="00465281">
      <w:pPr>
        <w:pStyle w:val="ListParagraph"/>
        <w:numPr>
          <w:ilvl w:val="0"/>
          <w:numId w:val="42"/>
        </w:numPr>
      </w:pPr>
      <w:r>
        <w:t xml:space="preserve">töö </w:t>
      </w:r>
      <w:r w:rsidR="00D526C3" w:rsidRPr="00D526C3">
        <w:t>kitsastes oludes või piiratud ligipääsuga ruumides</w:t>
      </w:r>
      <w:r w:rsidR="00BC5229">
        <w:t>;</w:t>
      </w:r>
    </w:p>
    <w:p w14:paraId="3FB88256" w14:textId="3C9E1C6F" w:rsidR="00EB5C82" w:rsidRDefault="00EB5C82" w:rsidP="00465281">
      <w:pPr>
        <w:pStyle w:val="ListParagraph"/>
        <w:numPr>
          <w:ilvl w:val="0"/>
          <w:numId w:val="42"/>
        </w:numPr>
      </w:pPr>
      <w:r w:rsidRPr="00EB5C82">
        <w:t>tõstetööd üle 1 (ühe) tonni kaaluvate või suure gabariidiliste valmisdetailide tõstmi</w:t>
      </w:r>
      <w:r w:rsidR="00E75AAB">
        <w:t>s</w:t>
      </w:r>
      <w:r w:rsidRPr="00EB5C82">
        <w:t>e, monteerimi</w:t>
      </w:r>
      <w:r w:rsidR="00E75AAB">
        <w:t>s</w:t>
      </w:r>
      <w:r w:rsidRPr="00EB5C82">
        <w:t>e ja demonteerimi</w:t>
      </w:r>
      <w:r w:rsidR="00E75AAB">
        <w:t>s</w:t>
      </w:r>
      <w:r w:rsidRPr="00EB5C82">
        <w:t>e</w:t>
      </w:r>
      <w:r w:rsidR="00E75AAB">
        <w:t>ga;</w:t>
      </w:r>
    </w:p>
    <w:p w14:paraId="2244E9E4" w14:textId="47DED1E3" w:rsidR="00D26B6E" w:rsidRDefault="005443DC" w:rsidP="00465281">
      <w:pPr>
        <w:pStyle w:val="ListParagraph"/>
        <w:numPr>
          <w:ilvl w:val="0"/>
          <w:numId w:val="42"/>
        </w:numPr>
      </w:pPr>
      <w:r>
        <w:t xml:space="preserve">töö </w:t>
      </w:r>
      <w:r w:rsidR="00174E05" w:rsidRPr="00174E05">
        <w:t>vähemalt 1,5 meetri sügavusel kaevikus</w:t>
      </w:r>
      <w:r w:rsidR="00E3527F">
        <w:t>;</w:t>
      </w:r>
    </w:p>
    <w:p w14:paraId="35DFCCE7" w14:textId="0A0860C6" w:rsidR="00FD1237" w:rsidRDefault="00FD1237" w:rsidP="00465281">
      <w:pPr>
        <w:pStyle w:val="ListParagraph"/>
        <w:numPr>
          <w:ilvl w:val="0"/>
          <w:numId w:val="42"/>
        </w:numPr>
      </w:pPr>
      <w:r w:rsidRPr="00FD1237">
        <w:t xml:space="preserve">töö kõrgustes ilma </w:t>
      </w:r>
      <w:r w:rsidR="008C7AC0">
        <w:t>ühis</w:t>
      </w:r>
      <w:r w:rsidRPr="00FD1237">
        <w:t xml:space="preserve">kaitsevahenditeta kõrgemal kui </w:t>
      </w:r>
      <w:r w:rsidR="00EB5C82">
        <w:t>5 (</w:t>
      </w:r>
      <w:r w:rsidRPr="00FD1237">
        <w:t>viis</w:t>
      </w:r>
      <w:r w:rsidR="00EB5C82">
        <w:t>)</w:t>
      </w:r>
      <w:r w:rsidRPr="00FD1237">
        <w:t xml:space="preserve"> meetrit</w:t>
      </w:r>
      <w:r w:rsidR="007A3A8A">
        <w:t xml:space="preserve"> madalamast tasapinnast;</w:t>
      </w:r>
    </w:p>
    <w:p w14:paraId="5F08224D" w14:textId="3ACB22E4" w:rsidR="00DB724C" w:rsidRDefault="00DB724C" w:rsidP="00465281">
      <w:pPr>
        <w:pStyle w:val="ListParagraph"/>
        <w:numPr>
          <w:ilvl w:val="0"/>
          <w:numId w:val="42"/>
        </w:numPr>
      </w:pPr>
      <w:r w:rsidRPr="00DB724C">
        <w:t xml:space="preserve">töö </w:t>
      </w:r>
      <w:r w:rsidR="001706FA">
        <w:t xml:space="preserve">mistahes </w:t>
      </w:r>
      <w:r w:rsidRPr="00DB724C">
        <w:t>elektriliinide ja gaasitorudega ning nende läheduses</w:t>
      </w:r>
      <w:r w:rsidR="001706FA">
        <w:t>;</w:t>
      </w:r>
    </w:p>
    <w:p w14:paraId="40804A4D" w14:textId="38F66186" w:rsidR="007A3A8A" w:rsidRDefault="005443DC" w:rsidP="00465281">
      <w:pPr>
        <w:pStyle w:val="ListParagraph"/>
        <w:numPr>
          <w:ilvl w:val="0"/>
          <w:numId w:val="42"/>
        </w:numPr>
      </w:pPr>
      <w:r>
        <w:t xml:space="preserve">töö </w:t>
      </w:r>
      <w:r w:rsidR="007A3A8A" w:rsidRPr="007A3A8A">
        <w:t>raudteel või selle läheduses</w:t>
      </w:r>
      <w:r w:rsidR="007A3A8A">
        <w:t>;</w:t>
      </w:r>
    </w:p>
    <w:p w14:paraId="037BE7B9" w14:textId="43755536" w:rsidR="0065385A" w:rsidRDefault="0065385A" w:rsidP="00465281">
      <w:pPr>
        <w:pStyle w:val="ListParagraph"/>
        <w:numPr>
          <w:ilvl w:val="0"/>
          <w:numId w:val="42"/>
        </w:numPr>
      </w:pPr>
      <w:r w:rsidRPr="0065385A">
        <w:t>lõhkemata lõhkekehade otsimise ja kogumisega seotud tööd</w:t>
      </w:r>
      <w:r>
        <w:t>;</w:t>
      </w:r>
    </w:p>
    <w:p w14:paraId="55E2FCED" w14:textId="67780C47" w:rsidR="00BC5229" w:rsidRPr="00C3578E" w:rsidRDefault="00D26B6E" w:rsidP="00465281">
      <w:pPr>
        <w:pStyle w:val="ListParagraph"/>
        <w:numPr>
          <w:ilvl w:val="0"/>
          <w:numId w:val="42"/>
        </w:numPr>
      </w:pPr>
      <w:r>
        <w:t>muud tööd</w:t>
      </w:r>
      <w:r w:rsidR="005443DC">
        <w:t>,</w:t>
      </w:r>
      <w:r>
        <w:t xml:space="preserve"> mis </w:t>
      </w:r>
      <w:r w:rsidR="00174E05" w:rsidRPr="00174E05">
        <w:t xml:space="preserve">on tööohutusplaanis </w:t>
      </w:r>
      <w:r>
        <w:t xml:space="preserve">ohtlikena </w:t>
      </w:r>
      <w:r w:rsidR="00174E05" w:rsidRPr="00174E05">
        <w:t>välja toodud</w:t>
      </w:r>
      <w:r w:rsidR="00E3527F">
        <w:t>.</w:t>
      </w:r>
    </w:p>
    <w:p w14:paraId="32AE4F68" w14:textId="10BC8D31" w:rsidR="002B32E1" w:rsidRDefault="007F59D2" w:rsidP="002B32E1">
      <w:pPr>
        <w:pStyle w:val="Heading2"/>
        <w:numPr>
          <w:ilvl w:val="1"/>
          <w:numId w:val="3"/>
        </w:numPr>
        <w:suppressAutoHyphens w:val="0"/>
        <w:autoSpaceDN/>
        <w:spacing w:before="160" w:after="80" w:line="278" w:lineRule="auto"/>
        <w:jc w:val="both"/>
        <w:rPr>
          <w:rFonts w:ascii="Calibri" w:hAnsi="Calibri" w:cs="Calibri"/>
        </w:rPr>
      </w:pPr>
      <w:bookmarkStart w:id="61" w:name="_Toc190352131"/>
      <w:r>
        <w:rPr>
          <w:rFonts w:ascii="Calibri" w:hAnsi="Calibri" w:cs="Calibri"/>
        </w:rPr>
        <w:t>Vaikimisi kohaldatavad ü</w:t>
      </w:r>
      <w:r w:rsidR="002B32E1">
        <w:rPr>
          <w:rFonts w:ascii="Calibri" w:hAnsi="Calibri" w:cs="Calibri"/>
        </w:rPr>
        <w:t>ldnõuded ohtlike tööde tegemisel</w:t>
      </w:r>
      <w:bookmarkEnd w:id="61"/>
    </w:p>
    <w:p w14:paraId="64292098" w14:textId="40777205" w:rsidR="002B32E1" w:rsidRDefault="002B32E1" w:rsidP="002B32E1">
      <w:pPr>
        <w:pStyle w:val="ListParagraph"/>
        <w:numPr>
          <w:ilvl w:val="0"/>
          <w:numId w:val="41"/>
        </w:numPr>
      </w:pPr>
      <w:r>
        <w:t>Ohtlikuks liigitatud töö tegemine üksi ja</w:t>
      </w:r>
      <w:r w:rsidR="00E078B4">
        <w:t xml:space="preserve">/või </w:t>
      </w:r>
      <w:r>
        <w:t xml:space="preserve">ilma </w:t>
      </w:r>
      <w:r w:rsidR="000E4D12">
        <w:t xml:space="preserve">julgestava </w:t>
      </w:r>
      <w:r>
        <w:t>järelevalveta on keelatud.</w:t>
      </w:r>
    </w:p>
    <w:p w14:paraId="0CF3B8B2" w14:textId="58274B98" w:rsidR="004336D9" w:rsidRDefault="004336D9" w:rsidP="002B32E1">
      <w:pPr>
        <w:pStyle w:val="ListParagraph"/>
        <w:numPr>
          <w:ilvl w:val="0"/>
          <w:numId w:val="41"/>
        </w:numPr>
      </w:pPr>
      <w:r>
        <w:t>Ohtlike tööde tegemisele võib kaasata üksnes täisealisi</w:t>
      </w:r>
      <w:r w:rsidR="0048592A">
        <w:t>, asjakohase väljaõppe</w:t>
      </w:r>
      <w:r w:rsidR="00867A97">
        <w:t xml:space="preserve"> ja tööde ohutuks teostamiseks sobiliku tervisliku seisundiga töötajaid</w:t>
      </w:r>
      <w:r w:rsidR="00634A3C">
        <w:t>, kellel</w:t>
      </w:r>
      <w:r w:rsidR="0069683A">
        <w:t xml:space="preserve"> on </w:t>
      </w:r>
      <w:r w:rsidR="00634A3C">
        <w:t xml:space="preserve"> </w:t>
      </w:r>
      <w:r w:rsidR="00303916">
        <w:t xml:space="preserve">olemas </w:t>
      </w:r>
      <w:r w:rsidR="00634A3C">
        <w:t xml:space="preserve">asjakohased </w:t>
      </w:r>
      <w:r w:rsidR="00303916">
        <w:t>isikukaitsevahendid või ühiskaitsevahendid</w:t>
      </w:r>
      <w:r w:rsidR="00867A97">
        <w:t>.</w:t>
      </w:r>
      <w:r w:rsidR="0048592A">
        <w:t xml:space="preserve"> </w:t>
      </w:r>
    </w:p>
    <w:p w14:paraId="4D4796D3" w14:textId="43C24D48" w:rsidR="00DC6D65" w:rsidRDefault="00DC6D65" w:rsidP="00DC6D65">
      <w:pPr>
        <w:pStyle w:val="ListParagraph"/>
        <w:numPr>
          <w:ilvl w:val="0"/>
          <w:numId w:val="41"/>
        </w:numPr>
      </w:pPr>
      <w:r>
        <w:t xml:space="preserve">Ohtliku </w:t>
      </w:r>
      <w:r w:rsidR="00303916">
        <w:t>T</w:t>
      </w:r>
      <w:r>
        <w:t xml:space="preserve">öö </w:t>
      </w:r>
      <w:r w:rsidR="00303916">
        <w:t>L</w:t>
      </w:r>
      <w:r>
        <w:t xml:space="preserve">uba või seda asendav või täiendav muu dokumentatsioon peab olema ohtliku töö tegemise asukohas taasesitamist võimaldavas vormis kättesaadav ja </w:t>
      </w:r>
      <w:r w:rsidR="00303916">
        <w:t xml:space="preserve">alalises </w:t>
      </w:r>
      <w:r>
        <w:t>esitamisvalmi</w:t>
      </w:r>
      <w:r w:rsidR="00303916">
        <w:t>duses</w:t>
      </w:r>
      <w:r>
        <w:t>.</w:t>
      </w:r>
    </w:p>
    <w:p w14:paraId="4FEFDC8D" w14:textId="7F931DD4" w:rsidR="00DC6D65" w:rsidRDefault="00DC6D65" w:rsidP="00DC6D65">
      <w:pPr>
        <w:pStyle w:val="ListParagraph"/>
        <w:numPr>
          <w:ilvl w:val="0"/>
          <w:numId w:val="41"/>
        </w:numPr>
      </w:pPr>
      <w:r>
        <w:t xml:space="preserve">Ohtlikuks liigitatud tööd tuleb teostada vastavalt Ohtliku Töö Loa ja selle lisaks olevate täiendavate dokumentide </w:t>
      </w:r>
      <w:r w:rsidR="00E72B3B">
        <w:t xml:space="preserve">(nt. täiendav tööohutusplaan) </w:t>
      </w:r>
      <w:r>
        <w:t>nõuetele</w:t>
      </w:r>
      <w:r w:rsidR="00303916">
        <w:t xml:space="preserve"> ning </w:t>
      </w:r>
      <w:r w:rsidR="00611EFE">
        <w:t>Koordinaator Objektil juhistele</w:t>
      </w:r>
      <w:r>
        <w:t xml:space="preserve">. </w:t>
      </w:r>
    </w:p>
    <w:p w14:paraId="29209518" w14:textId="6FFCD6C5" w:rsidR="00512301" w:rsidRPr="00060BEE" w:rsidRDefault="002B32E1" w:rsidP="00512301">
      <w:pPr>
        <w:pStyle w:val="ListParagraph"/>
        <w:numPr>
          <w:ilvl w:val="0"/>
          <w:numId w:val="41"/>
        </w:numPr>
      </w:pPr>
      <w:r>
        <w:t xml:space="preserve">Ohtliku Töö Luba võib asendada </w:t>
      </w:r>
      <w:r w:rsidR="006453EB">
        <w:t xml:space="preserve">teine </w:t>
      </w:r>
      <w:r w:rsidR="00F241BC">
        <w:t>sarnase sisu</w:t>
      </w:r>
      <w:r w:rsidR="00E72B3B">
        <w:t xml:space="preserve"> ja </w:t>
      </w:r>
      <w:r w:rsidR="006453EB">
        <w:t>analoog</w:t>
      </w:r>
      <w:r w:rsidR="000C033B">
        <w:t>s</w:t>
      </w:r>
      <w:r w:rsidR="006453EB">
        <w:t xml:space="preserve">e </w:t>
      </w:r>
      <w:r w:rsidR="00E72B3B">
        <w:t>eesmärgi</w:t>
      </w:r>
      <w:r w:rsidR="00F241BC">
        <w:t xml:space="preserve">ga </w:t>
      </w:r>
      <w:r w:rsidR="000C033B">
        <w:t xml:space="preserve">koostatud </w:t>
      </w:r>
      <w:r w:rsidR="00F241BC">
        <w:t xml:space="preserve">dokument </w:t>
      </w:r>
      <w:r w:rsidR="007F3507">
        <w:t xml:space="preserve">(nt. </w:t>
      </w:r>
      <w:r>
        <w:t>töökäsk-luba</w:t>
      </w:r>
      <w:r w:rsidR="007F3507">
        <w:t>)</w:t>
      </w:r>
      <w:r w:rsidR="007B348D">
        <w:t>, kui selli</w:t>
      </w:r>
      <w:r w:rsidR="002E6AAC">
        <w:t>n</w:t>
      </w:r>
      <w:r w:rsidR="007B348D">
        <w:t xml:space="preserve">e </w:t>
      </w:r>
      <w:r w:rsidR="002E6AAC">
        <w:t>dokument</w:t>
      </w:r>
      <w:r w:rsidR="007B348D">
        <w:t xml:space="preserve"> </w:t>
      </w:r>
      <w:r w:rsidR="00760B0B">
        <w:t xml:space="preserve">on </w:t>
      </w:r>
      <w:r w:rsidR="000C033B">
        <w:t xml:space="preserve">sellisena </w:t>
      </w:r>
      <w:r w:rsidR="00760B0B">
        <w:t xml:space="preserve">töö tegemiseks nõutud </w:t>
      </w:r>
      <w:r w:rsidR="00B77B34">
        <w:lastRenderedPageBreak/>
        <w:t xml:space="preserve">õigusakti, </w:t>
      </w:r>
      <w:r w:rsidR="00C87237">
        <w:t xml:space="preserve">kaitsevööndiga ehitise operaatori või </w:t>
      </w:r>
      <w:proofErr w:type="spellStart"/>
      <w:r w:rsidR="00493652">
        <w:t>tehno</w:t>
      </w:r>
      <w:proofErr w:type="spellEnd"/>
      <w:r w:rsidR="00493652">
        <w:t xml:space="preserve">-kommunikatsiooni valdaja </w:t>
      </w:r>
      <w:r>
        <w:t xml:space="preserve">või </w:t>
      </w:r>
      <w:r w:rsidR="00493652">
        <w:t xml:space="preserve">muu </w:t>
      </w:r>
      <w:r w:rsidR="00C87237">
        <w:t>õigustatud huviga</w:t>
      </w:r>
      <w:r w:rsidR="00265D7F">
        <w:t xml:space="preserve"> isiku poolt</w:t>
      </w:r>
      <w:r w:rsidR="00B734EA">
        <w:t xml:space="preserve"> </w:t>
      </w:r>
      <w:r w:rsidR="0009037A">
        <w:t xml:space="preserve">ja on koostatud </w:t>
      </w:r>
      <w:r w:rsidR="00B734EA">
        <w:t xml:space="preserve">nende </w:t>
      </w:r>
      <w:r w:rsidR="00512301">
        <w:t>ettenähtud vormil</w:t>
      </w:r>
      <w:r w:rsidR="004A6DF0">
        <w:t>.</w:t>
      </w:r>
    </w:p>
    <w:p w14:paraId="4385ABEE" w14:textId="652E95BC" w:rsidR="00512301" w:rsidRDefault="00512301" w:rsidP="00064217">
      <w:pPr>
        <w:pStyle w:val="Heading2"/>
        <w:numPr>
          <w:ilvl w:val="1"/>
          <w:numId w:val="3"/>
        </w:numPr>
        <w:suppressAutoHyphens w:val="0"/>
        <w:autoSpaceDN/>
        <w:spacing w:before="160" w:after="80" w:line="278" w:lineRule="auto"/>
        <w:jc w:val="both"/>
        <w:rPr>
          <w:rFonts w:ascii="Calibri" w:hAnsi="Calibri" w:cs="Calibri"/>
        </w:rPr>
      </w:pPr>
      <w:bookmarkStart w:id="62" w:name="_Toc190352132"/>
      <w:r>
        <w:rPr>
          <w:rFonts w:ascii="Calibri" w:hAnsi="Calibri" w:cs="Calibri"/>
        </w:rPr>
        <w:t>Ohtlik</w:t>
      </w:r>
      <w:r w:rsidR="0069561A">
        <w:rPr>
          <w:rFonts w:ascii="Calibri" w:hAnsi="Calibri" w:cs="Calibri"/>
        </w:rPr>
        <w:t>u</w:t>
      </w:r>
      <w:r>
        <w:rPr>
          <w:rFonts w:ascii="Calibri" w:hAnsi="Calibri" w:cs="Calibri"/>
        </w:rPr>
        <w:t xml:space="preserve"> Tö</w:t>
      </w:r>
      <w:r w:rsidR="0069561A">
        <w:rPr>
          <w:rFonts w:ascii="Calibri" w:hAnsi="Calibri" w:cs="Calibri"/>
        </w:rPr>
        <w:t>ö</w:t>
      </w:r>
      <w:r w:rsidR="001D7371">
        <w:rPr>
          <w:rFonts w:ascii="Calibri" w:hAnsi="Calibri" w:cs="Calibri"/>
        </w:rPr>
        <w:t xml:space="preserve"> L</w:t>
      </w:r>
      <w:r>
        <w:rPr>
          <w:rFonts w:ascii="Calibri" w:hAnsi="Calibri" w:cs="Calibri"/>
        </w:rPr>
        <w:t>oa süsteem</w:t>
      </w:r>
      <w:bookmarkEnd w:id="62"/>
    </w:p>
    <w:p w14:paraId="4C991B05" w14:textId="77777777" w:rsidR="00872DB2" w:rsidRPr="00872DB2" w:rsidRDefault="00872DB2" w:rsidP="00064217">
      <w:pPr>
        <w:jc w:val="both"/>
      </w:pPr>
    </w:p>
    <w:p w14:paraId="77D8C16B" w14:textId="4629CC37" w:rsidR="008B18EC" w:rsidRDefault="008B18EC" w:rsidP="00064217">
      <w:pPr>
        <w:pStyle w:val="Heading3"/>
        <w:numPr>
          <w:ilvl w:val="2"/>
          <w:numId w:val="3"/>
        </w:numPr>
        <w:jc w:val="both"/>
      </w:pPr>
      <w:bookmarkStart w:id="63" w:name="_Toc190352133"/>
      <w:r>
        <w:t>Mõisted</w:t>
      </w:r>
      <w:bookmarkEnd w:id="63"/>
    </w:p>
    <w:p w14:paraId="5E03D8B7" w14:textId="7DE0226D" w:rsidR="00823F18" w:rsidRDefault="00823F18" w:rsidP="00064217">
      <w:pPr>
        <w:jc w:val="both"/>
      </w:pPr>
      <w:r>
        <w:rPr>
          <w:b/>
          <w:bCs/>
        </w:rPr>
        <w:t>Ohtliku Töö Luba</w:t>
      </w:r>
      <w:r w:rsidRPr="0088190E">
        <w:t xml:space="preserve"> </w:t>
      </w:r>
      <w:r w:rsidR="0088190E" w:rsidRPr="0088190E">
        <w:t>ehk</w:t>
      </w:r>
      <w:r w:rsidR="0088190E">
        <w:rPr>
          <w:b/>
          <w:bCs/>
        </w:rPr>
        <w:t xml:space="preserve"> OTL </w:t>
      </w:r>
      <w:r>
        <w:rPr>
          <w:b/>
          <w:bCs/>
        </w:rPr>
        <w:t xml:space="preserve">– </w:t>
      </w:r>
      <w:r>
        <w:t>kirjalik</w:t>
      </w:r>
      <w:r w:rsidR="00563A0E">
        <w:t>ule</w:t>
      </w:r>
      <w:r>
        <w:t xml:space="preserve"> vormi</w:t>
      </w:r>
      <w:r w:rsidR="00563A0E">
        <w:t>nõudele vastavalt</w:t>
      </w:r>
      <w:r>
        <w:t xml:space="preserve"> </w:t>
      </w:r>
      <w:r w:rsidR="00EF3E88">
        <w:t>koostatud</w:t>
      </w:r>
      <w:r w:rsidR="00563A0E">
        <w:t xml:space="preserve"> </w:t>
      </w:r>
      <w:r w:rsidR="000F4D4D">
        <w:t xml:space="preserve">eriotstarbeline </w:t>
      </w:r>
      <w:r w:rsidR="00893DA7">
        <w:t>loadokument</w:t>
      </w:r>
      <w:r w:rsidR="00CC4CA5">
        <w:t xml:space="preserve">, mis annab kooskõlastava </w:t>
      </w:r>
      <w:r w:rsidR="00541260">
        <w:t xml:space="preserve">ja heaks kiitva </w:t>
      </w:r>
      <w:r w:rsidR="00CC4CA5">
        <w:t xml:space="preserve">loa </w:t>
      </w:r>
      <w:r w:rsidR="00A749B1">
        <w:t>ohtlikuks loetava töö või toimingu tegemiseks</w:t>
      </w:r>
      <w:r w:rsidR="008A17B9">
        <w:t xml:space="preserve"> ning millel on </w:t>
      </w:r>
      <w:r w:rsidR="00F314D0">
        <w:t xml:space="preserve">kõik </w:t>
      </w:r>
      <w:r w:rsidR="008A17B9">
        <w:t>järgmised tunnused</w:t>
      </w:r>
      <w:r w:rsidR="00C34625">
        <w:t xml:space="preserve"> </w:t>
      </w:r>
      <w:r w:rsidR="00255079">
        <w:t>loa alustamisel</w:t>
      </w:r>
      <w:r w:rsidR="008A17B9">
        <w:t>:</w:t>
      </w:r>
    </w:p>
    <w:p w14:paraId="1C8506FB" w14:textId="080AC626" w:rsidR="000F7500" w:rsidRDefault="008F74C0" w:rsidP="00064217">
      <w:pPr>
        <w:pStyle w:val="ListParagraph"/>
        <w:numPr>
          <w:ilvl w:val="0"/>
          <w:numId w:val="43"/>
        </w:numPr>
        <w:jc w:val="both"/>
      </w:pPr>
      <w:r>
        <w:t>Töö nimetus;</w:t>
      </w:r>
    </w:p>
    <w:p w14:paraId="2C562C96" w14:textId="38906BD8" w:rsidR="000F7500" w:rsidRDefault="000F7500" w:rsidP="00064217">
      <w:pPr>
        <w:pStyle w:val="ListParagraph"/>
        <w:numPr>
          <w:ilvl w:val="0"/>
          <w:numId w:val="43"/>
        </w:numPr>
        <w:jc w:val="both"/>
      </w:pPr>
      <w:r>
        <w:t>Töö teostamise eesmärk;</w:t>
      </w:r>
    </w:p>
    <w:p w14:paraId="74EE7C56" w14:textId="12FE658B" w:rsidR="008F74C0" w:rsidRDefault="008F74C0" w:rsidP="00064217">
      <w:pPr>
        <w:pStyle w:val="ListParagraph"/>
        <w:numPr>
          <w:ilvl w:val="0"/>
          <w:numId w:val="43"/>
        </w:numPr>
        <w:jc w:val="both"/>
      </w:pPr>
      <w:r>
        <w:t>Töö teostamise aja algus</w:t>
      </w:r>
      <w:r w:rsidR="00A465FC">
        <w:t xml:space="preserve"> ja kavandatud lõpp</w:t>
      </w:r>
      <w:r w:rsidR="00FB680A">
        <w:t xml:space="preserve"> kuupäeva ning kellaaja</w:t>
      </w:r>
      <w:r w:rsidR="00583534">
        <w:t xml:space="preserve"> täpsusega</w:t>
      </w:r>
      <w:r w:rsidR="00A465FC">
        <w:t>;</w:t>
      </w:r>
    </w:p>
    <w:p w14:paraId="54857A04" w14:textId="0666B705" w:rsidR="00A465FC" w:rsidRDefault="00A465FC" w:rsidP="00064217">
      <w:pPr>
        <w:pStyle w:val="ListParagraph"/>
        <w:numPr>
          <w:ilvl w:val="0"/>
          <w:numId w:val="43"/>
        </w:numPr>
        <w:jc w:val="both"/>
      </w:pPr>
      <w:r>
        <w:t>Töö teostamise koht</w:t>
      </w:r>
      <w:r w:rsidR="00BA7450">
        <w:t xml:space="preserve"> </w:t>
      </w:r>
      <w:r w:rsidR="00C73B86">
        <w:t xml:space="preserve">trassi </w:t>
      </w:r>
      <w:r w:rsidR="00F314D0">
        <w:t xml:space="preserve">piketaažil </w:t>
      </w:r>
      <w:r w:rsidR="00BA7450">
        <w:t xml:space="preserve">või piirkond </w:t>
      </w:r>
      <w:r w:rsidR="006910E1">
        <w:t>trassi piketaaži</w:t>
      </w:r>
      <w:r w:rsidR="00F314D0">
        <w:t xml:space="preserve"> vahemikus</w:t>
      </w:r>
      <w:r w:rsidR="006910E1">
        <w:t>;</w:t>
      </w:r>
    </w:p>
    <w:p w14:paraId="20EC620B" w14:textId="634AE2E6" w:rsidR="00B86462" w:rsidRDefault="00B86462" w:rsidP="00064217">
      <w:pPr>
        <w:pStyle w:val="ListParagraph"/>
        <w:numPr>
          <w:ilvl w:val="0"/>
          <w:numId w:val="43"/>
        </w:numPr>
        <w:jc w:val="both"/>
      </w:pPr>
      <w:r>
        <w:t>Töövõtja nim</w:t>
      </w:r>
      <w:r w:rsidR="003A7A32">
        <w:t>i</w:t>
      </w:r>
      <w:r w:rsidR="000E2FCC">
        <w:t>, mis asub tööd teostama</w:t>
      </w:r>
      <w:r>
        <w:t>;</w:t>
      </w:r>
    </w:p>
    <w:p w14:paraId="7E5035DB" w14:textId="11E1F5C0" w:rsidR="006910E1" w:rsidRDefault="003A7A32" w:rsidP="00064217">
      <w:pPr>
        <w:pStyle w:val="ListParagraph"/>
        <w:numPr>
          <w:ilvl w:val="0"/>
          <w:numId w:val="43"/>
        </w:numPr>
        <w:jc w:val="both"/>
      </w:pPr>
      <w:r>
        <w:t xml:space="preserve">Töövõtja </w:t>
      </w:r>
      <w:r w:rsidR="00C73B86">
        <w:t>Töörühma juhi nimi</w:t>
      </w:r>
      <w:r w:rsidR="007D17F8">
        <w:t xml:space="preserve">, </w:t>
      </w:r>
      <w:r w:rsidR="00C73B86">
        <w:t>ametikoht</w:t>
      </w:r>
      <w:r w:rsidR="007D17F8">
        <w:t xml:space="preserve"> ja mobiiltelefoni number</w:t>
      </w:r>
      <w:r w:rsidR="00C73B86">
        <w:t>;</w:t>
      </w:r>
    </w:p>
    <w:p w14:paraId="63D3C389" w14:textId="707BAB7B" w:rsidR="00B86462" w:rsidRDefault="00B86462" w:rsidP="00064217">
      <w:pPr>
        <w:pStyle w:val="ListParagraph"/>
        <w:numPr>
          <w:ilvl w:val="0"/>
          <w:numId w:val="43"/>
        </w:numPr>
        <w:jc w:val="both"/>
      </w:pPr>
      <w:r>
        <w:t xml:space="preserve">Töörühma liikmete </w:t>
      </w:r>
      <w:r w:rsidR="000F7500">
        <w:t xml:space="preserve">täielik </w:t>
      </w:r>
      <w:r>
        <w:t>nime</w:t>
      </w:r>
      <w:r w:rsidR="007D17F8">
        <w:t>kiri</w:t>
      </w:r>
      <w:r w:rsidR="000F7500">
        <w:t>;</w:t>
      </w:r>
    </w:p>
    <w:p w14:paraId="537F8CA0" w14:textId="734323AA" w:rsidR="000F7500" w:rsidRDefault="00634681" w:rsidP="00064217">
      <w:pPr>
        <w:pStyle w:val="ListParagraph"/>
        <w:numPr>
          <w:ilvl w:val="0"/>
          <w:numId w:val="43"/>
        </w:numPr>
        <w:jc w:val="both"/>
      </w:pPr>
      <w:r>
        <w:t>Töövahendite ja mehhanismide l</w:t>
      </w:r>
      <w:r w:rsidR="00516BAC">
        <w:t>oend, mida kasutatakse töö tegemisel;</w:t>
      </w:r>
    </w:p>
    <w:p w14:paraId="5AC92975" w14:textId="2970AFAF" w:rsidR="00516BAC" w:rsidRDefault="00516BAC" w:rsidP="00064217">
      <w:pPr>
        <w:pStyle w:val="ListParagraph"/>
        <w:numPr>
          <w:ilvl w:val="0"/>
          <w:numId w:val="43"/>
        </w:numPr>
        <w:jc w:val="both"/>
      </w:pPr>
      <w:r>
        <w:t xml:space="preserve">Riskide ja ohtude </w:t>
      </w:r>
      <w:r w:rsidR="00BF529E">
        <w:t>maandamiseks kasutatavate kaitsemeetmete loend ja kirjeldused</w:t>
      </w:r>
      <w:r w:rsidR="006F4D57">
        <w:t xml:space="preserve">: </w:t>
      </w:r>
      <w:r w:rsidR="0040423B">
        <w:t>esemelised ja metoodilised vahendid</w:t>
      </w:r>
      <w:r w:rsidR="00AE35DE">
        <w:t xml:space="preserve"> (nt. IKV, esmased tulekustutusvahendid</w:t>
      </w:r>
      <w:r w:rsidR="00A72AAF">
        <w:t xml:space="preserve">, </w:t>
      </w:r>
      <w:r w:rsidR="006A49CA">
        <w:t>kaitse</w:t>
      </w:r>
      <w:r w:rsidR="00A72AAF">
        <w:t>maandused, kaitselülitused, liikluskorraldus</w:t>
      </w:r>
      <w:r w:rsidR="00616C1F">
        <w:t>, esmaabivahendid</w:t>
      </w:r>
      <w:r w:rsidR="00A72AAF">
        <w:t xml:space="preserve"> jms.</w:t>
      </w:r>
      <w:r w:rsidR="00AE35DE">
        <w:t>)</w:t>
      </w:r>
      <w:r w:rsidR="001740D3">
        <w:t>;</w:t>
      </w:r>
    </w:p>
    <w:p w14:paraId="4F65A571" w14:textId="4E6BDAC0" w:rsidR="003D719C" w:rsidRDefault="003D719C" w:rsidP="00064217">
      <w:pPr>
        <w:pStyle w:val="ListParagraph"/>
        <w:numPr>
          <w:ilvl w:val="0"/>
          <w:numId w:val="43"/>
        </w:numPr>
        <w:jc w:val="both"/>
      </w:pPr>
      <w:r>
        <w:t>Viited lisadokumentatsioonile, mille</w:t>
      </w:r>
      <w:r w:rsidR="008A645F">
        <w:t xml:space="preserve"> alusel Ohtlikku tööd teostatakse (täiendavad </w:t>
      </w:r>
      <w:r w:rsidR="004A75D6">
        <w:t>tööohutusplaanid, kooskõlastused, spetsialistide pädevust tõendavad dokumendid</w:t>
      </w:r>
      <w:r w:rsidR="008A645F">
        <w:t>)</w:t>
      </w:r>
      <w:r w:rsidR="001542B8">
        <w:t>;</w:t>
      </w:r>
    </w:p>
    <w:p w14:paraId="00E68F3D" w14:textId="0AD82AA0" w:rsidR="001542B8" w:rsidRPr="00823F18" w:rsidRDefault="001157B4" w:rsidP="00064217">
      <w:pPr>
        <w:pStyle w:val="ListParagraph"/>
        <w:numPr>
          <w:ilvl w:val="0"/>
          <w:numId w:val="43"/>
        </w:numPr>
        <w:jc w:val="both"/>
      </w:pPr>
      <w:r>
        <w:t xml:space="preserve">Töörühma Juhi ja </w:t>
      </w:r>
      <w:r w:rsidR="00C34625">
        <w:t>Loa V</w:t>
      </w:r>
      <w:r>
        <w:t>äl</w:t>
      </w:r>
      <w:r w:rsidR="00C34625">
        <w:t>jastaja nimed ja allkirjad</w:t>
      </w:r>
      <w:r w:rsidR="00EB5069">
        <w:t xml:space="preserve"> </w:t>
      </w:r>
      <w:r w:rsidR="00BD26DD">
        <w:t xml:space="preserve">OTL </w:t>
      </w:r>
    </w:p>
    <w:p w14:paraId="3C7E5080" w14:textId="40A50587" w:rsidR="008B18EC" w:rsidRDefault="00F75094" w:rsidP="00064217">
      <w:pPr>
        <w:jc w:val="both"/>
      </w:pPr>
      <w:r w:rsidRPr="00010FEA">
        <w:rPr>
          <w:b/>
          <w:bCs/>
        </w:rPr>
        <w:t>Kirjalik vorminõue</w:t>
      </w:r>
      <w:r>
        <w:t xml:space="preserve"> </w:t>
      </w:r>
      <w:r w:rsidR="00D20A42">
        <w:t>–</w:t>
      </w:r>
      <w:r>
        <w:t xml:space="preserve"> </w:t>
      </w:r>
      <w:r w:rsidR="00C84EFE">
        <w:t>originaal</w:t>
      </w:r>
      <w:r w:rsidR="00011DD1">
        <w:t xml:space="preserve">dokument </w:t>
      </w:r>
      <w:r w:rsidR="00D20A42">
        <w:t>omakäeliselt või digitaalselt allkirjastatud</w:t>
      </w:r>
      <w:r w:rsidR="002A09E3">
        <w:t>.</w:t>
      </w:r>
    </w:p>
    <w:p w14:paraId="688737FA" w14:textId="26AD4218" w:rsidR="00C84EFE" w:rsidRDefault="003C0DCE" w:rsidP="00064217">
      <w:pPr>
        <w:jc w:val="both"/>
      </w:pPr>
      <w:r w:rsidRPr="003C0DCE">
        <w:rPr>
          <w:b/>
          <w:bCs/>
        </w:rPr>
        <w:t>Taasesitamist võimaldav vorminõue</w:t>
      </w:r>
      <w:r>
        <w:t xml:space="preserve"> </w:t>
      </w:r>
      <w:r w:rsidR="003508A8">
        <w:t>–</w:t>
      </w:r>
      <w:r>
        <w:t xml:space="preserve"> </w:t>
      </w:r>
      <w:r w:rsidR="003508A8">
        <w:t xml:space="preserve">koostatud dokument kättesaadav </w:t>
      </w:r>
      <w:r w:rsidR="0047582E">
        <w:t xml:space="preserve">ja esitamisvalmis </w:t>
      </w:r>
      <w:r w:rsidR="00AB4DA8">
        <w:t xml:space="preserve">vähemalt </w:t>
      </w:r>
      <w:r w:rsidR="0047582E">
        <w:t>tervikdokumendi koopiana</w:t>
      </w:r>
      <w:r w:rsidR="003508A8">
        <w:t xml:space="preserve"> </w:t>
      </w:r>
      <w:r w:rsidR="00F8540B">
        <w:t xml:space="preserve">või originaaldokumendina </w:t>
      </w:r>
      <w:r w:rsidR="0047582E">
        <w:t>töökohal</w:t>
      </w:r>
      <w:r w:rsidR="00BC0FBB">
        <w:t>.</w:t>
      </w:r>
    </w:p>
    <w:p w14:paraId="2EE64548" w14:textId="7A15641B" w:rsidR="00721829" w:rsidRDefault="00721829" w:rsidP="00064217">
      <w:pPr>
        <w:jc w:val="both"/>
      </w:pPr>
      <w:r w:rsidRPr="00010FEA">
        <w:rPr>
          <w:b/>
          <w:bCs/>
        </w:rPr>
        <w:t>Töörühm</w:t>
      </w:r>
      <w:r w:rsidR="00E77ED5">
        <w:rPr>
          <w:b/>
          <w:bCs/>
        </w:rPr>
        <w:t>/Meeskond</w:t>
      </w:r>
      <w:r>
        <w:t xml:space="preserve"> – </w:t>
      </w:r>
      <w:proofErr w:type="spellStart"/>
      <w:r w:rsidR="00BD5871">
        <w:t>OTL</w:t>
      </w:r>
      <w:r w:rsidR="00036AF0">
        <w:t>-l</w:t>
      </w:r>
      <w:proofErr w:type="spellEnd"/>
      <w:r w:rsidR="00036AF0">
        <w:t xml:space="preserve"> märgitud </w:t>
      </w:r>
      <w:r>
        <w:t>töötaja</w:t>
      </w:r>
      <w:r w:rsidR="00F10700">
        <w:t>d nende nimeli</w:t>
      </w:r>
      <w:r w:rsidR="00C53A9D">
        <w:t>s</w:t>
      </w:r>
      <w:r w:rsidR="00F10700">
        <w:t>e</w:t>
      </w:r>
      <w:r w:rsidR="00C53A9D">
        <w:t>s</w:t>
      </w:r>
      <w:r>
        <w:t xml:space="preserve"> </w:t>
      </w:r>
      <w:r w:rsidR="00FE1D8A">
        <w:t>isik</w:t>
      </w:r>
      <w:r w:rsidR="00036AF0">
        <w:t>koosseis</w:t>
      </w:r>
      <w:r w:rsidR="00F034D3">
        <w:t>us</w:t>
      </w:r>
      <w:r w:rsidR="00036AF0">
        <w:t xml:space="preserve">, </w:t>
      </w:r>
      <w:r w:rsidR="007C4018">
        <w:t>millistele isikutele</w:t>
      </w:r>
      <w:r w:rsidR="00036AF0">
        <w:t xml:space="preserve"> an</w:t>
      </w:r>
      <w:r w:rsidR="00295C0E">
        <w:t>takse</w:t>
      </w:r>
      <w:r w:rsidR="00036AF0">
        <w:t xml:space="preserve"> luba</w:t>
      </w:r>
      <w:r w:rsidR="007C4018">
        <w:t xml:space="preserve"> ohtliku</w:t>
      </w:r>
      <w:r w:rsidR="00803E3F">
        <w:t>na käsitletava</w:t>
      </w:r>
      <w:r w:rsidR="007C4018">
        <w:t xml:space="preserve"> töö või toimingu tegemiseks</w:t>
      </w:r>
      <w:r w:rsidR="00803E3F">
        <w:t xml:space="preserve"> loal märgitud</w:t>
      </w:r>
      <w:r w:rsidR="00295C0E">
        <w:t xml:space="preserve"> </w:t>
      </w:r>
      <w:r w:rsidR="00FE1D8A">
        <w:t xml:space="preserve">ajal, kohas ja </w:t>
      </w:r>
      <w:r w:rsidR="00295C0E">
        <w:t>tingimustel</w:t>
      </w:r>
      <w:r w:rsidR="001F7E7F">
        <w:t>.</w:t>
      </w:r>
    </w:p>
    <w:p w14:paraId="094084AE" w14:textId="3535CF99" w:rsidR="002A09E3" w:rsidRDefault="002A09E3" w:rsidP="00064217">
      <w:pPr>
        <w:jc w:val="both"/>
      </w:pPr>
      <w:r w:rsidRPr="00945CA2">
        <w:rPr>
          <w:b/>
          <w:bCs/>
        </w:rPr>
        <w:t>Töörühma</w:t>
      </w:r>
      <w:r w:rsidR="00945CA2" w:rsidRPr="00945CA2">
        <w:rPr>
          <w:b/>
          <w:bCs/>
        </w:rPr>
        <w:t xml:space="preserve"> </w:t>
      </w:r>
      <w:r w:rsidR="001157B4">
        <w:rPr>
          <w:b/>
          <w:bCs/>
        </w:rPr>
        <w:t>J</w:t>
      </w:r>
      <w:r w:rsidRPr="00945CA2">
        <w:rPr>
          <w:b/>
          <w:bCs/>
        </w:rPr>
        <w:t>uht</w:t>
      </w:r>
      <w:r w:rsidR="00C141E1">
        <w:rPr>
          <w:b/>
          <w:bCs/>
        </w:rPr>
        <w:t>/Loa Omanik</w:t>
      </w:r>
      <w:r>
        <w:t xml:space="preserve"> </w:t>
      </w:r>
      <w:r w:rsidR="001740D3">
        <w:t>–</w:t>
      </w:r>
      <w:r>
        <w:t xml:space="preserve"> </w:t>
      </w:r>
      <w:r w:rsidR="0069561A">
        <w:t>Ohtli</w:t>
      </w:r>
      <w:r w:rsidR="001740D3">
        <w:t>ku Töö</w:t>
      </w:r>
      <w:r w:rsidR="00D27B38">
        <w:t>d tegeva Töörühma</w:t>
      </w:r>
      <w:r w:rsidR="001740D3">
        <w:t xml:space="preserve"> </w:t>
      </w:r>
      <w:r w:rsidR="00D27B38">
        <w:t xml:space="preserve">juht, kes </w:t>
      </w:r>
      <w:r w:rsidR="007417E4">
        <w:t xml:space="preserve">juhib ohtliku töö tegemist </w:t>
      </w:r>
      <w:r w:rsidR="001F7E7F">
        <w:t xml:space="preserve">alaliselt </w:t>
      </w:r>
      <w:r w:rsidR="007417E4">
        <w:t>kohapeal ja taotleb selle</w:t>
      </w:r>
      <w:r w:rsidR="004150DF">
        <w:t xml:space="preserve"> </w:t>
      </w:r>
      <w:r w:rsidR="005D50FE">
        <w:t xml:space="preserve">töö </w:t>
      </w:r>
      <w:r w:rsidR="004150DF">
        <w:t>tegemise</w:t>
      </w:r>
      <w:r w:rsidR="007417E4">
        <w:t xml:space="preserve">ks </w:t>
      </w:r>
      <w:r w:rsidR="00BD5871">
        <w:t>OTL</w:t>
      </w:r>
      <w:r w:rsidR="001F7E7F">
        <w:t>.</w:t>
      </w:r>
    </w:p>
    <w:p w14:paraId="22C70FF0" w14:textId="253E0208" w:rsidR="00010FEA" w:rsidRPr="008B18EC" w:rsidRDefault="00143B30" w:rsidP="00064217">
      <w:pPr>
        <w:jc w:val="both"/>
      </w:pPr>
      <w:r w:rsidRPr="00C141E1">
        <w:rPr>
          <w:b/>
          <w:bCs/>
        </w:rPr>
        <w:t>Loa Väljastaja</w:t>
      </w:r>
      <w:r>
        <w:t xml:space="preserve"> </w:t>
      </w:r>
      <w:r w:rsidR="00135455">
        <w:t>–</w:t>
      </w:r>
      <w:r>
        <w:t xml:space="preserve"> </w:t>
      </w:r>
      <w:r w:rsidR="00135455">
        <w:t>Peatöövõtja esindaja</w:t>
      </w:r>
      <w:r w:rsidR="00AE30B4">
        <w:t>,</w:t>
      </w:r>
      <w:r w:rsidR="00F36C49">
        <w:t xml:space="preserve"> </w:t>
      </w:r>
      <w:r w:rsidR="00A70157">
        <w:t>kes annab kooskõlastava kinnituse</w:t>
      </w:r>
      <w:r w:rsidR="00F36C49">
        <w:t xml:space="preserve"> </w:t>
      </w:r>
      <w:r w:rsidR="000F4D4D">
        <w:t>OTL-</w:t>
      </w:r>
      <w:proofErr w:type="spellStart"/>
      <w:r w:rsidR="000F4D4D">
        <w:t>i</w:t>
      </w:r>
      <w:r w:rsidR="00A70157">
        <w:t>le</w:t>
      </w:r>
      <w:proofErr w:type="spellEnd"/>
      <w:r w:rsidR="00AE30B4">
        <w:t>,</w:t>
      </w:r>
      <w:r w:rsidR="00A70157">
        <w:t xml:space="preserve"> või </w:t>
      </w:r>
      <w:r w:rsidR="00AE30B4">
        <w:t xml:space="preserve"> kaitsevööndiga </w:t>
      </w:r>
      <w:proofErr w:type="spellStart"/>
      <w:r w:rsidR="00AE30B4">
        <w:t>olemas-oleva</w:t>
      </w:r>
      <w:proofErr w:type="spellEnd"/>
      <w:r w:rsidR="00AE30B4">
        <w:t xml:space="preserve"> ehitise või tehnosüsteemi/paigaldise esindaja kolmanda osapoolena, kes väljastab asjakohase </w:t>
      </w:r>
      <w:r w:rsidR="00A70157">
        <w:t>Töökäsk-Loa</w:t>
      </w:r>
      <w:r w:rsidR="00AE30B4">
        <w:t>, Töökäsu vms dokumendi</w:t>
      </w:r>
      <w:r w:rsidR="001E0FA7">
        <w:t xml:space="preserve">, mis </w:t>
      </w:r>
      <w:r w:rsidR="00C749F2">
        <w:t xml:space="preserve">loetakse </w:t>
      </w:r>
      <w:r w:rsidR="002945F3">
        <w:t>siinkohal OTL-i asendavaks</w:t>
      </w:r>
      <w:r w:rsidR="00C141E1">
        <w:t>.</w:t>
      </w:r>
    </w:p>
    <w:p w14:paraId="6302342A" w14:textId="7C713BCB" w:rsidR="00185040" w:rsidRDefault="00693ACE" w:rsidP="00064217">
      <w:pPr>
        <w:pStyle w:val="Heading3"/>
        <w:numPr>
          <w:ilvl w:val="2"/>
          <w:numId w:val="3"/>
        </w:numPr>
        <w:jc w:val="both"/>
      </w:pPr>
      <w:bookmarkStart w:id="64" w:name="_Toc190352134"/>
      <w:r>
        <w:t>Loa taotlemine</w:t>
      </w:r>
      <w:r w:rsidR="00963599">
        <w:t xml:space="preserve"> ja hind</w:t>
      </w:r>
      <w:r w:rsidR="0088190E">
        <w:t>a</w:t>
      </w:r>
      <w:r w:rsidR="00963599">
        <w:t>mine</w:t>
      </w:r>
      <w:bookmarkEnd w:id="64"/>
    </w:p>
    <w:p w14:paraId="3CD92CD9" w14:textId="273DE0AE" w:rsidR="00693ACE" w:rsidRDefault="00C01880" w:rsidP="00064217">
      <w:pPr>
        <w:jc w:val="both"/>
      </w:pPr>
      <w:r>
        <w:t>OTL</w:t>
      </w:r>
      <w:r w:rsidR="000E11CB">
        <w:t xml:space="preserve"> taotl</w:t>
      </w:r>
      <w:r w:rsidR="00F11B5D">
        <w:t>use esitab</w:t>
      </w:r>
      <w:r w:rsidR="000E11CB">
        <w:t xml:space="preserve"> </w:t>
      </w:r>
      <w:r w:rsidR="00152399">
        <w:t xml:space="preserve">Loa Väljastajale </w:t>
      </w:r>
      <w:r w:rsidR="000E11CB">
        <w:t>ohtlikku tööd tegema asuva töövõtja esindaja</w:t>
      </w:r>
      <w:r w:rsidR="00D25FEF">
        <w:t xml:space="preserve"> Töörühma Juhina.</w:t>
      </w:r>
      <w:r w:rsidR="00604D75">
        <w:t xml:space="preserve"> Protseduuriliselt</w:t>
      </w:r>
      <w:r w:rsidR="00A6580B">
        <w:t xml:space="preserve"> esitatakse taotlus Koordinaatorile Objektil</w:t>
      </w:r>
      <w:r w:rsidR="00F22E91">
        <w:t xml:space="preserve">, kes täidab </w:t>
      </w:r>
      <w:r w:rsidR="00E34BD0">
        <w:t>Loa Väljastaja funktsiooni</w:t>
      </w:r>
      <w:r w:rsidR="0059419A">
        <w:t>.</w:t>
      </w:r>
      <w:r w:rsidR="00E34BD0">
        <w:t xml:space="preserve"> </w:t>
      </w:r>
    </w:p>
    <w:p w14:paraId="626FB872" w14:textId="2CB78C0B" w:rsidR="00152399" w:rsidRDefault="00C01880" w:rsidP="00064217">
      <w:pPr>
        <w:jc w:val="both"/>
      </w:pPr>
      <w:r>
        <w:t>OTL</w:t>
      </w:r>
      <w:r w:rsidR="00152399">
        <w:t xml:space="preserve"> taotluseks on </w:t>
      </w:r>
      <w:r w:rsidR="00FC112D">
        <w:t xml:space="preserve">Töörühma Juhi poolt </w:t>
      </w:r>
      <w:r w:rsidR="00DA5D63">
        <w:t xml:space="preserve">eeltäidetud </w:t>
      </w:r>
      <w:r w:rsidR="008B5C19">
        <w:t>OTL</w:t>
      </w:r>
      <w:r w:rsidR="00DA5D63">
        <w:t xml:space="preserve"> vorm vastavalt </w:t>
      </w:r>
      <w:r w:rsidR="00BC7E4F">
        <w:t>kavandatud tööde teostamisele</w:t>
      </w:r>
      <w:r w:rsidR="00AB6CF1">
        <w:t xml:space="preserve">, mis esitatakse kooskõlastavaks heakskiitmiseks Loa Väljastajale. </w:t>
      </w:r>
    </w:p>
    <w:p w14:paraId="614A17FB" w14:textId="1F9C2058" w:rsidR="006A2BA4" w:rsidRDefault="006A2BA4" w:rsidP="00064217">
      <w:pPr>
        <w:jc w:val="both"/>
      </w:pPr>
      <w:r>
        <w:lastRenderedPageBreak/>
        <w:t xml:space="preserve">Loa Väljastaja </w:t>
      </w:r>
      <w:r w:rsidR="00185DDB">
        <w:t xml:space="preserve">kontrollib </w:t>
      </w:r>
      <w:r w:rsidR="008D67E8">
        <w:t xml:space="preserve">ja hindab </w:t>
      </w:r>
      <w:r w:rsidR="005D5C27">
        <w:t>taotluse vastavust Tööohutusplaanile (TOP)</w:t>
      </w:r>
      <w:r w:rsidR="00083042">
        <w:t xml:space="preserve">, Riskianalüüsile, </w:t>
      </w:r>
      <w:r w:rsidR="00EE4BEF">
        <w:t xml:space="preserve">ohutustehnilistele </w:t>
      </w:r>
      <w:r w:rsidR="008D4E11">
        <w:t xml:space="preserve">lisadokumentidele, </w:t>
      </w:r>
      <w:r w:rsidR="00630867">
        <w:t>õigusaktidele</w:t>
      </w:r>
      <w:r w:rsidR="001E7748">
        <w:t xml:space="preserve"> ning töötamis</w:t>
      </w:r>
      <w:r w:rsidR="006B1F11">
        <w:t>e</w:t>
      </w:r>
      <w:r w:rsidR="001E7748">
        <w:t xml:space="preserve"> koha vaatluse</w:t>
      </w:r>
      <w:r w:rsidR="008D67E8">
        <w:t xml:space="preserve"> tulemustele</w:t>
      </w:r>
      <w:r w:rsidR="00691D49">
        <w:t xml:space="preserve"> </w:t>
      </w:r>
      <w:r w:rsidR="00AB3E7A">
        <w:t xml:space="preserve">tegeliku olukorra kohta </w:t>
      </w:r>
      <w:r w:rsidR="00691D49">
        <w:t xml:space="preserve">ning kinnitab </w:t>
      </w:r>
      <w:r w:rsidR="008B5C19">
        <w:t>OTL</w:t>
      </w:r>
      <w:r w:rsidR="004C3E89">
        <w:t xml:space="preserve"> või saadab selle </w:t>
      </w:r>
      <w:r w:rsidR="008D4E11">
        <w:t xml:space="preserve">Töörühma </w:t>
      </w:r>
      <w:r w:rsidR="00EC09F8">
        <w:t>J</w:t>
      </w:r>
      <w:r w:rsidR="008D4E11">
        <w:t xml:space="preserve">uhile </w:t>
      </w:r>
      <w:r w:rsidR="00EC09F8">
        <w:t xml:space="preserve">paranduste tegemiseks ja </w:t>
      </w:r>
      <w:r w:rsidR="004C3E89">
        <w:t>täiendamiseks tagasi</w:t>
      </w:r>
      <w:r w:rsidR="008D4E11">
        <w:t>.</w:t>
      </w:r>
    </w:p>
    <w:p w14:paraId="65A5431F" w14:textId="1E95B261" w:rsidR="00963599" w:rsidRPr="00693ACE" w:rsidRDefault="009967EF" w:rsidP="00064217">
      <w:pPr>
        <w:jc w:val="both"/>
      </w:pPr>
      <w:r>
        <w:t xml:space="preserve">Täiendatud </w:t>
      </w:r>
      <w:r w:rsidR="008B5C19">
        <w:t>OTL</w:t>
      </w:r>
      <w:r>
        <w:t xml:space="preserve"> t</w:t>
      </w:r>
      <w:r w:rsidR="00C92DE4">
        <w:t xml:space="preserve">aotlus vaadatakse läbi </w:t>
      </w:r>
      <w:r w:rsidR="001E0FA7">
        <w:t>samaväärselt</w:t>
      </w:r>
      <w:r w:rsidR="00C96F6A">
        <w:t xml:space="preserve"> esmasele taotlusele ning vajadusel saadetakse </w:t>
      </w:r>
      <w:r w:rsidR="00963599">
        <w:t xml:space="preserve">täiendamiseks </w:t>
      </w:r>
      <w:r w:rsidR="00EC09F8">
        <w:t xml:space="preserve">ja parandamiseks </w:t>
      </w:r>
      <w:r w:rsidR="00963599">
        <w:t>tagasi.</w:t>
      </w:r>
    </w:p>
    <w:p w14:paraId="15C335E1" w14:textId="388666F3" w:rsidR="00BA4F8A" w:rsidRDefault="00BA4F8A" w:rsidP="00064217">
      <w:pPr>
        <w:pStyle w:val="Heading3"/>
        <w:numPr>
          <w:ilvl w:val="2"/>
          <w:numId w:val="3"/>
        </w:numPr>
        <w:jc w:val="both"/>
      </w:pPr>
      <w:bookmarkStart w:id="65" w:name="_Toc190352135"/>
      <w:r>
        <w:t>Loa kinnitamine ja väljastamine</w:t>
      </w:r>
      <w:bookmarkEnd w:id="65"/>
    </w:p>
    <w:p w14:paraId="1185D820" w14:textId="6FEED78D" w:rsidR="00FB5B0E" w:rsidRDefault="00FB5B0E" w:rsidP="00064217">
      <w:pPr>
        <w:jc w:val="both"/>
      </w:pPr>
      <w:r>
        <w:t xml:space="preserve">Loa </w:t>
      </w:r>
      <w:r w:rsidR="00BD7DB1">
        <w:t xml:space="preserve">Väljastaja poolt heakskiidetud </w:t>
      </w:r>
      <w:r w:rsidR="008B5C19">
        <w:t>OTL</w:t>
      </w:r>
      <w:r w:rsidR="00BD7DB1">
        <w:t xml:space="preserve"> taotlus </w:t>
      </w:r>
      <w:r w:rsidR="00717C58">
        <w:t>allkirjastatakse järjekorras:</w:t>
      </w:r>
    </w:p>
    <w:p w14:paraId="200DF4F3" w14:textId="29EE9F42" w:rsidR="00717C58" w:rsidRDefault="00717C58" w:rsidP="00064217">
      <w:pPr>
        <w:pStyle w:val="ListParagraph"/>
        <w:numPr>
          <w:ilvl w:val="0"/>
          <w:numId w:val="44"/>
        </w:numPr>
        <w:jc w:val="both"/>
      </w:pPr>
      <w:r>
        <w:t>Töörühma Juht</w:t>
      </w:r>
      <w:r w:rsidR="00324C23">
        <w:t>;</w:t>
      </w:r>
    </w:p>
    <w:p w14:paraId="095A9933" w14:textId="56580F4C" w:rsidR="00324C23" w:rsidRDefault="00324C23" w:rsidP="00064217">
      <w:pPr>
        <w:pStyle w:val="ListParagraph"/>
        <w:numPr>
          <w:ilvl w:val="0"/>
          <w:numId w:val="44"/>
        </w:numPr>
        <w:jc w:val="both"/>
      </w:pPr>
      <w:r>
        <w:t>Loa Väljastaja</w:t>
      </w:r>
    </w:p>
    <w:p w14:paraId="0C39718E" w14:textId="4B4D8F22" w:rsidR="00324C23" w:rsidRDefault="008B5C19" w:rsidP="00064217">
      <w:pPr>
        <w:jc w:val="both"/>
      </w:pPr>
      <w:r>
        <w:t>OTL</w:t>
      </w:r>
      <w:r w:rsidR="00324C23">
        <w:t xml:space="preserve"> </w:t>
      </w:r>
      <w:r w:rsidR="00B554AB">
        <w:t>allkirjastatakse digitaalselt dokumendihaldussüsteemis</w:t>
      </w:r>
      <w:r w:rsidR="006132A9">
        <w:t xml:space="preserve"> või omakäeliselt vähemalt kahes eksemplaris</w:t>
      </w:r>
      <w:r w:rsidR="00AF0FAD">
        <w:t xml:space="preserve">, millest vähemalt üks jääb </w:t>
      </w:r>
      <w:r w:rsidR="004B5F12">
        <w:t>Töörühma Juhile ja teine Loa Väljastajale</w:t>
      </w:r>
      <w:r w:rsidR="00BE7FB4">
        <w:t xml:space="preserve">, mis peab olema töö tegemise kohas </w:t>
      </w:r>
      <w:r w:rsidR="00A809E6">
        <w:t>kontrollimiseks kättesaadav vähemalt taasesitamist võimaldavas vormis</w:t>
      </w:r>
      <w:r w:rsidR="007C3399">
        <w:t>.</w:t>
      </w:r>
      <w:r w:rsidR="004B5F12">
        <w:t xml:space="preserve"> </w:t>
      </w:r>
      <w:r w:rsidR="00AF0FAD">
        <w:t xml:space="preserve"> </w:t>
      </w:r>
    </w:p>
    <w:p w14:paraId="13273C6A" w14:textId="50EA64D3" w:rsidR="007C3399" w:rsidRDefault="00FB5E37" w:rsidP="00064217">
      <w:pPr>
        <w:pStyle w:val="Heading3"/>
        <w:numPr>
          <w:ilvl w:val="2"/>
          <w:numId w:val="3"/>
        </w:numPr>
        <w:jc w:val="both"/>
      </w:pPr>
      <w:bookmarkStart w:id="66" w:name="_Toc190352136"/>
      <w:r>
        <w:t>Ohtliku töö teostamine</w:t>
      </w:r>
      <w:bookmarkEnd w:id="66"/>
    </w:p>
    <w:p w14:paraId="1E6E800E" w14:textId="77777777" w:rsidR="00F4555A" w:rsidRDefault="00410715" w:rsidP="00064217">
      <w:pPr>
        <w:jc w:val="both"/>
      </w:pPr>
      <w:r>
        <w:t xml:space="preserve">Ohtlik töö teostatakse </w:t>
      </w:r>
      <w:r w:rsidR="00E51637">
        <w:t xml:space="preserve">Töörühma poolt Töörühma Juhi järelevalve ja otsese juhtimise all. </w:t>
      </w:r>
    </w:p>
    <w:p w14:paraId="624E71B7" w14:textId="77777777" w:rsidR="00B3100D" w:rsidRDefault="00F4555A" w:rsidP="00064217">
      <w:pPr>
        <w:jc w:val="both"/>
      </w:pPr>
      <w:r>
        <w:t xml:space="preserve">Töörühma juht peab viibima ohtliku töö tegemise </w:t>
      </w:r>
      <w:r w:rsidR="00B3100D">
        <w:t xml:space="preserve">ajal ohtliku too tegemise </w:t>
      </w:r>
      <w:r>
        <w:t>kohas.</w:t>
      </w:r>
    </w:p>
    <w:p w14:paraId="10B9B7FB" w14:textId="65B9D417" w:rsidR="00C256DA" w:rsidRDefault="008B5C19" w:rsidP="00064217">
      <w:pPr>
        <w:jc w:val="both"/>
      </w:pPr>
      <w:r>
        <w:t>OTL</w:t>
      </w:r>
      <w:r w:rsidR="00ED5D50">
        <w:t xml:space="preserve"> peab olema ohtliku töö tegemise kohas kontrollimiseks taasesitatav</w:t>
      </w:r>
      <w:r w:rsidR="0057176D">
        <w:t xml:space="preserve">. </w:t>
      </w:r>
      <w:r w:rsidR="005960A6">
        <w:t>OTL olemasolu ja vastavust teostatavatele töödele</w:t>
      </w:r>
      <w:r w:rsidR="0057176D">
        <w:t xml:space="preserve"> võib k</w:t>
      </w:r>
      <w:r w:rsidR="00ED5D50">
        <w:t xml:space="preserve">ontrollida </w:t>
      </w:r>
      <w:r w:rsidR="00CA1C37">
        <w:t>Peatöövõtja</w:t>
      </w:r>
      <w:r w:rsidR="005960A6">
        <w:t>,</w:t>
      </w:r>
      <w:r w:rsidR="00A71AD7">
        <w:t xml:space="preserve"> </w:t>
      </w:r>
      <w:r w:rsidR="00CA1C37">
        <w:t>Tellija</w:t>
      </w:r>
      <w:r w:rsidR="00660E2C">
        <w:t>, Omanikujärelevalve</w:t>
      </w:r>
      <w:r w:rsidR="0057176D">
        <w:t xml:space="preserve">, </w:t>
      </w:r>
      <w:r w:rsidR="00A94C0C">
        <w:t>kaitsevööndiga ehitise, kaitsevööndiga tehnosüsteemi või riigiameti esindaja.</w:t>
      </w:r>
    </w:p>
    <w:p w14:paraId="46CDEE99" w14:textId="1298F78B" w:rsidR="00FB5E37" w:rsidRDefault="00C256DA" w:rsidP="00064217">
      <w:pPr>
        <w:jc w:val="both"/>
      </w:pPr>
      <w:r>
        <w:t>Ohtlik töö tuleb teostada vastavalt Ohtliku Töö Loale</w:t>
      </w:r>
      <w:r w:rsidR="001E0FA7">
        <w:t xml:space="preserve"> või kolmanda osapoole poolt väljastatud OTL</w:t>
      </w:r>
      <w:r w:rsidR="008C58A8">
        <w:t xml:space="preserve"> dokumendi</w:t>
      </w:r>
      <w:r w:rsidR="001E0FA7">
        <w:t xml:space="preserve"> analoogile</w:t>
      </w:r>
      <w:r>
        <w:t>.</w:t>
      </w:r>
      <w:r w:rsidR="0057176D">
        <w:t xml:space="preserve"> </w:t>
      </w:r>
      <w:r w:rsidR="002945F3">
        <w:t xml:space="preserve">Vajadusel tuleb kaasata </w:t>
      </w:r>
      <w:r w:rsidR="004A41B6">
        <w:t>kolmanda osapoole julgestav järelevalve.</w:t>
      </w:r>
    </w:p>
    <w:p w14:paraId="17F3C61A" w14:textId="15B0CC89" w:rsidR="0059419A" w:rsidRDefault="000C6927" w:rsidP="00064217">
      <w:pPr>
        <w:pStyle w:val="Heading3"/>
        <w:numPr>
          <w:ilvl w:val="2"/>
          <w:numId w:val="3"/>
        </w:numPr>
        <w:jc w:val="both"/>
      </w:pPr>
      <w:bookmarkStart w:id="67" w:name="_Toc190352137"/>
      <w:r>
        <w:t xml:space="preserve">Ohtliku Töö Loa </w:t>
      </w:r>
      <w:r w:rsidR="00B2102E">
        <w:t>pikendamine</w:t>
      </w:r>
      <w:bookmarkEnd w:id="67"/>
    </w:p>
    <w:p w14:paraId="4201F08B" w14:textId="266F90FA" w:rsidR="00683E14" w:rsidRDefault="005960A6" w:rsidP="00064217">
      <w:pPr>
        <w:jc w:val="both"/>
      </w:pPr>
      <w:r>
        <w:t>OTL</w:t>
      </w:r>
      <w:r w:rsidR="00071BA6">
        <w:t xml:space="preserve"> pikendamine on vajalik</w:t>
      </w:r>
      <w:r w:rsidR="00817C4A">
        <w:t xml:space="preserve">, kui tööd ei ole lõpetatud </w:t>
      </w:r>
      <w:r w:rsidR="00734021">
        <w:t>algse</w:t>
      </w:r>
      <w:r w:rsidR="00083F40">
        <w:t>l</w:t>
      </w:r>
      <w:r w:rsidR="00734021">
        <w:t xml:space="preserve"> Loa</w:t>
      </w:r>
      <w:r w:rsidR="00083F40">
        <w:t>l</w:t>
      </w:r>
      <w:r w:rsidR="00734021">
        <w:t xml:space="preserve"> </w:t>
      </w:r>
      <w:r w:rsidR="00083F40">
        <w:t xml:space="preserve">märgitud </w:t>
      </w:r>
      <w:r w:rsidR="00817C4A">
        <w:t xml:space="preserve">tööde teostamise kavandatud </w:t>
      </w:r>
      <w:r w:rsidR="00734021">
        <w:t>lõpptähtajaks</w:t>
      </w:r>
      <w:r w:rsidR="00083F40">
        <w:t xml:space="preserve">. </w:t>
      </w:r>
    </w:p>
    <w:p w14:paraId="3D7BAE59" w14:textId="794918F5" w:rsidR="00B91EA7" w:rsidRDefault="007D3D5C" w:rsidP="00064217">
      <w:pPr>
        <w:jc w:val="both"/>
      </w:pPr>
      <w:r>
        <w:t xml:space="preserve">Loa pikendamise taotluse esitamine seisneb </w:t>
      </w:r>
      <w:r w:rsidR="00F57102">
        <w:t xml:space="preserve">uue </w:t>
      </w:r>
      <w:r w:rsidR="002F2A5B">
        <w:t>l</w:t>
      </w:r>
      <w:r w:rsidR="00F57102">
        <w:t xml:space="preserve">oataotluse esitamises uuendatud lõpptähtajaga </w:t>
      </w:r>
      <w:r w:rsidR="009930C6">
        <w:t>endistel tingimustel või</w:t>
      </w:r>
      <w:r w:rsidR="00F57102">
        <w:t xml:space="preserve"> vajadusel </w:t>
      </w:r>
      <w:r w:rsidR="000F0181">
        <w:t>objektil</w:t>
      </w:r>
      <w:r w:rsidR="000F0181">
        <w:t xml:space="preserve"> </w:t>
      </w:r>
      <w:r w:rsidR="000F0181">
        <w:t>muutunud olukorraga</w:t>
      </w:r>
      <w:r w:rsidR="000F0181">
        <w:t xml:space="preserve"> </w:t>
      </w:r>
      <w:r w:rsidR="00F10F82">
        <w:t>kooskõlla viiduna.</w:t>
      </w:r>
      <w:r w:rsidR="0086336F">
        <w:t xml:space="preserve"> Loa pikendamise taotluse läbivaatamine </w:t>
      </w:r>
      <w:r w:rsidR="00105ACB">
        <w:t xml:space="preserve">toimub analoogselt </w:t>
      </w:r>
      <w:r w:rsidR="006F696C">
        <w:t>L</w:t>
      </w:r>
      <w:r w:rsidR="00105ACB">
        <w:t>oa</w:t>
      </w:r>
      <w:r w:rsidR="006F696C">
        <w:t xml:space="preserve"> esmakordsele taotlemisele</w:t>
      </w:r>
      <w:r w:rsidR="00B91EA7">
        <w:t>.</w:t>
      </w:r>
    </w:p>
    <w:p w14:paraId="696BD0C2" w14:textId="50C0624E" w:rsidR="00683E14" w:rsidRDefault="00683E14" w:rsidP="00064217">
      <w:pPr>
        <w:jc w:val="both"/>
      </w:pPr>
      <w:r>
        <w:t xml:space="preserve">Eelmine </w:t>
      </w:r>
      <w:r w:rsidR="003F4958">
        <w:t>Loa</w:t>
      </w:r>
      <w:r w:rsidR="00B515F9">
        <w:t xml:space="preserve"> </w:t>
      </w:r>
      <w:r w:rsidR="003F4958">
        <w:t>dokument</w:t>
      </w:r>
      <w:r w:rsidR="0057081C">
        <w:t xml:space="preserve"> märgitakse </w:t>
      </w:r>
      <w:r w:rsidR="00F407DC">
        <w:t xml:space="preserve">kehtetuks </w:t>
      </w:r>
      <w:r w:rsidR="001627DA">
        <w:t>uue Loa dokumendi</w:t>
      </w:r>
      <w:r w:rsidR="00F407DC">
        <w:t xml:space="preserve"> väljastamise</w:t>
      </w:r>
      <w:r w:rsidR="001627DA">
        <w:t>ga.</w:t>
      </w:r>
    </w:p>
    <w:p w14:paraId="44372024" w14:textId="75F90A87" w:rsidR="001627DA" w:rsidRDefault="00FC6B0E" w:rsidP="00064217">
      <w:pPr>
        <w:pStyle w:val="Heading3"/>
        <w:numPr>
          <w:ilvl w:val="2"/>
          <w:numId w:val="3"/>
        </w:numPr>
        <w:jc w:val="both"/>
      </w:pPr>
      <w:bookmarkStart w:id="68" w:name="_Toc190352138"/>
      <w:r>
        <w:t>Ohtliku Töö Loa lõpetamine</w:t>
      </w:r>
      <w:bookmarkEnd w:id="68"/>
    </w:p>
    <w:p w14:paraId="55828654" w14:textId="4CD88E51" w:rsidR="00FC6B0E" w:rsidRDefault="00FC6B0E" w:rsidP="00064217">
      <w:pPr>
        <w:jc w:val="both"/>
      </w:pPr>
      <w:r>
        <w:t>O</w:t>
      </w:r>
      <w:r w:rsidR="00297C47">
        <w:t>htliku Töö Luba lõpetatakse Loa Väljastaja poolt</w:t>
      </w:r>
      <w:r w:rsidR="006058F2">
        <w:t>, kui seda taotleb Töörühma juht</w:t>
      </w:r>
      <w:r w:rsidR="0022672A">
        <w:t xml:space="preserve"> ja Loa </w:t>
      </w:r>
      <w:r w:rsidR="00C65F6A">
        <w:t>V</w:t>
      </w:r>
      <w:r w:rsidR="0022672A">
        <w:t xml:space="preserve">äljastaja on </w:t>
      </w:r>
      <w:r w:rsidR="007F0E06">
        <w:t xml:space="preserve">kontrollinud ja </w:t>
      </w:r>
      <w:r w:rsidR="0022672A">
        <w:t xml:space="preserve">veendunud, et </w:t>
      </w:r>
      <w:r w:rsidR="00AB581E">
        <w:t>Loa</w:t>
      </w:r>
      <w:r w:rsidR="002800B1">
        <w:t xml:space="preserve"> alusel tehtavad </w:t>
      </w:r>
      <w:r w:rsidR="002E499B">
        <w:t>tööd on nõuetekohaselt teostatud ja dokumenteeritud ning töökoht on korrastatud ja taastatud</w:t>
      </w:r>
      <w:r w:rsidR="00C65F6A">
        <w:t>.</w:t>
      </w:r>
    </w:p>
    <w:p w14:paraId="094D7AEB" w14:textId="250A6F5E" w:rsidR="0088190E" w:rsidRDefault="00867DA4" w:rsidP="00064217">
      <w:pPr>
        <w:jc w:val="both"/>
      </w:pPr>
      <w:r>
        <w:t>OTL</w:t>
      </w:r>
      <w:r w:rsidR="00C65F6A">
        <w:t xml:space="preserve"> lõpetami</w:t>
      </w:r>
      <w:r w:rsidR="008E6B9D">
        <w:t xml:space="preserve">ne märgitakse </w:t>
      </w:r>
      <w:r w:rsidR="00CE665A">
        <w:t xml:space="preserve">lõpetatava </w:t>
      </w:r>
      <w:r>
        <w:t>OTL</w:t>
      </w:r>
      <w:r w:rsidR="0090088A">
        <w:t xml:space="preserve"> vormile </w:t>
      </w:r>
      <w:r w:rsidR="00CE665A">
        <w:t>se</w:t>
      </w:r>
      <w:r>
        <w:t>da</w:t>
      </w:r>
      <w:r w:rsidR="00CE665A">
        <w:t xml:space="preserve"> kahepoolselt allk</w:t>
      </w:r>
      <w:r w:rsidR="00800FBC">
        <w:t>i</w:t>
      </w:r>
      <w:r w:rsidR="00CE665A">
        <w:t>rjastades</w:t>
      </w:r>
      <w:r>
        <w:t>.</w:t>
      </w:r>
      <w:r w:rsidR="00AF13EA">
        <w:t xml:space="preserve"> Digitaalselt allkirjastatud OTL lõpetatakse kahepoolse digitaalse allkirjastamisega</w:t>
      </w:r>
      <w:r w:rsidR="00742DBD">
        <w:t xml:space="preserve"> dokum</w:t>
      </w:r>
      <w:r w:rsidR="00A71AD7">
        <w:t>e</w:t>
      </w:r>
      <w:r w:rsidR="00742DBD">
        <w:t>ndihaldussüsteemis.</w:t>
      </w:r>
    </w:p>
    <w:p w14:paraId="7BB3E67F" w14:textId="45A1CB3E" w:rsidR="00C65F6A" w:rsidRDefault="00863A06" w:rsidP="00064217">
      <w:pPr>
        <w:jc w:val="both"/>
      </w:pPr>
      <w:r>
        <w:t>OTL-</w:t>
      </w:r>
      <w:proofErr w:type="spellStart"/>
      <w:r>
        <w:t>il</w:t>
      </w:r>
      <w:proofErr w:type="spellEnd"/>
      <w:r>
        <w:t xml:space="preserve"> märgitud tööde eeldatava lõpetamise tähtaja saabumine </w:t>
      </w:r>
      <w:r w:rsidR="00327476">
        <w:t xml:space="preserve">peatab </w:t>
      </w:r>
      <w:r w:rsidR="00262A59">
        <w:t xml:space="preserve">ja keelab </w:t>
      </w:r>
      <w:r w:rsidR="00327476">
        <w:t xml:space="preserve">Loal märgitud ohtlike tööde </w:t>
      </w:r>
      <w:r w:rsidR="00262A59">
        <w:t xml:space="preserve">edasise </w:t>
      </w:r>
      <w:r w:rsidR="00327476">
        <w:t xml:space="preserve">teostamise kuni </w:t>
      </w:r>
      <w:r w:rsidR="0041232E">
        <w:t xml:space="preserve">Loa pikendamiseni, aga ei lõpeta </w:t>
      </w:r>
      <w:r w:rsidR="00325CE6">
        <w:t>OTL</w:t>
      </w:r>
      <w:r w:rsidR="0041232E">
        <w:t>.</w:t>
      </w:r>
      <w:r w:rsidR="00571B1B">
        <w:t xml:space="preserve"> Ohtliku töö </w:t>
      </w:r>
      <w:r w:rsidR="00710192">
        <w:t>tegemise jätkamine</w:t>
      </w:r>
      <w:r w:rsidR="0061610C">
        <w:t xml:space="preserve"> </w:t>
      </w:r>
      <w:proofErr w:type="spellStart"/>
      <w:r w:rsidR="00710192">
        <w:lastRenderedPageBreak/>
        <w:t>OTL-</w:t>
      </w:r>
      <w:r w:rsidR="0061610C">
        <w:t>l</w:t>
      </w:r>
      <w:proofErr w:type="spellEnd"/>
      <w:r w:rsidR="0061610C">
        <w:t xml:space="preserve"> märgitud eeldatava l</w:t>
      </w:r>
      <w:r w:rsidR="00F81041">
        <w:t xml:space="preserve">õpptähtaja saabumise järgselt </w:t>
      </w:r>
      <w:r w:rsidR="0095019D">
        <w:t xml:space="preserve">ilma pikendatud OTL-ta </w:t>
      </w:r>
      <w:r w:rsidR="001E606A">
        <w:t xml:space="preserve">on </w:t>
      </w:r>
      <w:r w:rsidR="00FC6DAA">
        <w:t xml:space="preserve">sisuliselt </w:t>
      </w:r>
      <w:r w:rsidR="003255AA">
        <w:t xml:space="preserve">OTL olemasolu </w:t>
      </w:r>
      <w:r w:rsidR="001E606A">
        <w:t>nõu</w:t>
      </w:r>
      <w:r w:rsidR="003255AA">
        <w:t>de</w:t>
      </w:r>
      <w:r w:rsidR="001E606A">
        <w:t xml:space="preserve"> </w:t>
      </w:r>
      <w:r w:rsidR="007F15F4">
        <w:t xml:space="preserve">rikkumine, aga </w:t>
      </w:r>
      <w:r w:rsidR="00765C47">
        <w:t xml:space="preserve">kui töö tegemise katkestamine on </w:t>
      </w:r>
      <w:r w:rsidR="00FF7182">
        <w:t xml:space="preserve">iseenesest </w:t>
      </w:r>
      <w:r w:rsidR="00765C47">
        <w:t>ohtlik v</w:t>
      </w:r>
      <w:r w:rsidR="0095019D">
        <w:t>õi</w:t>
      </w:r>
      <w:r w:rsidR="00710192">
        <w:t xml:space="preserve"> </w:t>
      </w:r>
      <w:r w:rsidR="00CE0585">
        <w:t xml:space="preserve">tööde jätkamine </w:t>
      </w:r>
      <w:r w:rsidR="007F0656">
        <w:t>tehnoloogiliselt vajalik</w:t>
      </w:r>
      <w:r w:rsidR="00CE0585">
        <w:t xml:space="preserve">, siis </w:t>
      </w:r>
      <w:r w:rsidR="00EB039D">
        <w:t>ei tohi tööde teostamist katkestada.</w:t>
      </w:r>
      <w:r w:rsidR="007F0656">
        <w:t>.</w:t>
      </w:r>
    </w:p>
    <w:p w14:paraId="381F73AD" w14:textId="14B5B942" w:rsidR="00AE30B4" w:rsidRPr="00FC6B0E" w:rsidRDefault="00975A35" w:rsidP="00064217">
      <w:pPr>
        <w:jc w:val="both"/>
      </w:pPr>
      <w:r>
        <w:t xml:space="preserve">Kolmanda osapoole poolt väljastatud OTL-i analoog lõpetatakse vastavalt kolmanda osapoole </w:t>
      </w:r>
      <w:r w:rsidR="000C1951">
        <w:t>ettenähtud protseduurile ja kinnitatakse seejärel</w:t>
      </w:r>
      <w:r w:rsidR="00A85AD3">
        <w:t xml:space="preserve"> Koordinaator Objektil poolt.</w:t>
      </w:r>
      <w:r w:rsidR="000C1951">
        <w:t xml:space="preserve"> </w:t>
      </w:r>
    </w:p>
    <w:p w14:paraId="1F46D2BF" w14:textId="7B60F214" w:rsidR="000C6927" w:rsidRPr="000C6927" w:rsidRDefault="00105ACB" w:rsidP="000C6927">
      <w:r>
        <w:t xml:space="preserve"> </w:t>
      </w:r>
      <w:r w:rsidR="0086336F">
        <w:t xml:space="preserve"> </w:t>
      </w:r>
    </w:p>
    <w:p w14:paraId="1ED7D887" w14:textId="11A8C8AC" w:rsidR="002B32E1" w:rsidRPr="00A80B97" w:rsidRDefault="002B32E1" w:rsidP="002B32E1">
      <w:pPr>
        <w:pStyle w:val="Heading2"/>
        <w:numPr>
          <w:ilvl w:val="1"/>
          <w:numId w:val="3"/>
        </w:numPr>
        <w:suppressAutoHyphens w:val="0"/>
        <w:autoSpaceDN/>
        <w:spacing w:before="160" w:after="80" w:line="278" w:lineRule="auto"/>
        <w:jc w:val="both"/>
        <w:rPr>
          <w:rFonts w:ascii="Calibri" w:hAnsi="Calibri" w:cs="Calibri"/>
        </w:rPr>
      </w:pPr>
      <w:bookmarkStart w:id="69" w:name="_Toc190352139"/>
      <w:r w:rsidRPr="00A80B97">
        <w:rPr>
          <w:rFonts w:ascii="Calibri" w:hAnsi="Calibri" w:cs="Calibri"/>
        </w:rPr>
        <w:t>Ohtlikud tööd</w:t>
      </w:r>
      <w:bookmarkEnd w:id="58"/>
      <w:bookmarkEnd w:id="69"/>
    </w:p>
    <w:p w14:paraId="599A75E1" w14:textId="77777777" w:rsidR="002B32E1" w:rsidRPr="00A92D28" w:rsidRDefault="002B32E1" w:rsidP="002B32E1">
      <w:pPr>
        <w:pStyle w:val="ListParagraph"/>
        <w:numPr>
          <w:ilvl w:val="0"/>
          <w:numId w:val="15"/>
        </w:numPr>
        <w:rPr>
          <w:b/>
          <w:bCs/>
        </w:rPr>
      </w:pPr>
      <w:r w:rsidRPr="00A92D28">
        <w:rPr>
          <w:b/>
          <w:bCs/>
        </w:rPr>
        <w:t>Raadamine</w:t>
      </w:r>
    </w:p>
    <w:p w14:paraId="15A9137B" w14:textId="77777777" w:rsidR="002B32E1" w:rsidRDefault="002B32E1" w:rsidP="002B32E1">
      <w:pPr>
        <w:pStyle w:val="ListParagraph"/>
        <w:numPr>
          <w:ilvl w:val="1"/>
          <w:numId w:val="15"/>
        </w:numPr>
      </w:pPr>
      <w:r>
        <w:t>Vigastused metsamajandamise rasketehnika kasutamisest:</w:t>
      </w:r>
    </w:p>
    <w:p w14:paraId="125D07E3" w14:textId="77777777" w:rsidR="002B32E1" w:rsidRDefault="002B32E1" w:rsidP="002B32E1">
      <w:pPr>
        <w:pStyle w:val="ListParagraph"/>
        <w:numPr>
          <w:ilvl w:val="2"/>
          <w:numId w:val="15"/>
        </w:numPr>
      </w:pPr>
      <w:r>
        <w:t xml:space="preserve">Masinate ja seadmetega otsasõidud, </w:t>
      </w:r>
    </w:p>
    <w:p w14:paraId="16045DC5" w14:textId="77777777" w:rsidR="002B32E1" w:rsidRDefault="002B32E1" w:rsidP="002B32E1">
      <w:pPr>
        <w:pStyle w:val="ListParagraph"/>
        <w:numPr>
          <w:ilvl w:val="3"/>
          <w:numId w:val="15"/>
        </w:numPr>
      </w:pPr>
      <w:r>
        <w:t>IKV: kõrgnähtav riietus</w:t>
      </w:r>
    </w:p>
    <w:p w14:paraId="408DFAED" w14:textId="77777777" w:rsidR="002B32E1" w:rsidRDefault="002B32E1" w:rsidP="002B32E1">
      <w:pPr>
        <w:pStyle w:val="ListParagraph"/>
        <w:numPr>
          <w:ilvl w:val="2"/>
          <w:numId w:val="15"/>
        </w:numPr>
      </w:pPr>
      <w:r>
        <w:t>mehhanismide vahele kinni jäämised,</w:t>
      </w:r>
    </w:p>
    <w:p w14:paraId="21E01DF5" w14:textId="77777777" w:rsidR="002B32E1" w:rsidRDefault="002B32E1" w:rsidP="002B32E1">
      <w:pPr>
        <w:pStyle w:val="ListParagraph"/>
        <w:numPr>
          <w:ilvl w:val="2"/>
          <w:numId w:val="15"/>
        </w:numPr>
      </w:pPr>
      <w:r>
        <w:t xml:space="preserve">keha muljumised ja jäsemete </w:t>
      </w:r>
      <w:proofErr w:type="spellStart"/>
      <w:r>
        <w:t>amputatsioonid</w:t>
      </w:r>
      <w:proofErr w:type="spellEnd"/>
    </w:p>
    <w:p w14:paraId="2DE9FAE6" w14:textId="77777777" w:rsidR="002B32E1" w:rsidRDefault="002B32E1" w:rsidP="002B32E1">
      <w:pPr>
        <w:pStyle w:val="ListParagraph"/>
        <w:numPr>
          <w:ilvl w:val="1"/>
          <w:numId w:val="15"/>
        </w:numPr>
      </w:pPr>
      <w:r>
        <w:t>Vigastused kettsae kasutamisel:</w:t>
      </w:r>
    </w:p>
    <w:p w14:paraId="044B1A8E" w14:textId="77777777" w:rsidR="002B32E1" w:rsidRDefault="002B32E1" w:rsidP="002B32E1">
      <w:pPr>
        <w:pStyle w:val="ListParagraph"/>
        <w:numPr>
          <w:ilvl w:val="2"/>
          <w:numId w:val="15"/>
        </w:numPr>
      </w:pPr>
      <w:r>
        <w:t xml:space="preserve">Silma ja näo vigastused </w:t>
      </w:r>
    </w:p>
    <w:p w14:paraId="50467A9F" w14:textId="77777777" w:rsidR="002B32E1" w:rsidRDefault="002B32E1" w:rsidP="002B32E1">
      <w:pPr>
        <w:pStyle w:val="ListParagraph"/>
        <w:numPr>
          <w:ilvl w:val="3"/>
          <w:numId w:val="15"/>
        </w:numPr>
      </w:pPr>
      <w:r>
        <w:t xml:space="preserve">IKV: </w:t>
      </w:r>
      <w:proofErr w:type="spellStart"/>
      <w:r>
        <w:t>ülenäo</w:t>
      </w:r>
      <w:proofErr w:type="spellEnd"/>
      <w:r>
        <w:t xml:space="preserve"> visiir</w:t>
      </w:r>
    </w:p>
    <w:p w14:paraId="3ADB1914" w14:textId="77777777" w:rsidR="002B32E1" w:rsidRDefault="002B32E1" w:rsidP="002B32E1">
      <w:pPr>
        <w:pStyle w:val="ListParagraph"/>
        <w:numPr>
          <w:ilvl w:val="2"/>
          <w:numId w:val="15"/>
        </w:numPr>
      </w:pPr>
      <w:r>
        <w:t xml:space="preserve">Sisselõiked alajäsemetesse </w:t>
      </w:r>
    </w:p>
    <w:p w14:paraId="025DDCA7" w14:textId="77777777" w:rsidR="002B32E1" w:rsidRDefault="002B32E1" w:rsidP="002B32E1">
      <w:pPr>
        <w:pStyle w:val="ListParagraph"/>
        <w:numPr>
          <w:ilvl w:val="3"/>
          <w:numId w:val="15"/>
        </w:numPr>
      </w:pPr>
      <w:r>
        <w:t>IKV: saepüksid</w:t>
      </w:r>
    </w:p>
    <w:p w14:paraId="65E6919D" w14:textId="77777777" w:rsidR="002B32E1" w:rsidRDefault="002B32E1" w:rsidP="002B32E1">
      <w:pPr>
        <w:pStyle w:val="ListParagraph"/>
        <w:numPr>
          <w:ilvl w:val="2"/>
          <w:numId w:val="15"/>
        </w:numPr>
      </w:pPr>
      <w:r>
        <w:t>Kuulmiskahjustus</w:t>
      </w:r>
    </w:p>
    <w:p w14:paraId="596D0E8D" w14:textId="77777777" w:rsidR="002B32E1" w:rsidRPr="00A80B97" w:rsidRDefault="002B32E1" w:rsidP="002B32E1">
      <w:pPr>
        <w:pStyle w:val="ListParagraph"/>
        <w:numPr>
          <w:ilvl w:val="3"/>
          <w:numId w:val="15"/>
        </w:numPr>
      </w:pPr>
      <w:r>
        <w:t xml:space="preserve">IKV: kõrvaklapid </w:t>
      </w:r>
    </w:p>
    <w:p w14:paraId="47D411E3" w14:textId="77777777" w:rsidR="002B32E1" w:rsidRDefault="002B32E1" w:rsidP="002B32E1">
      <w:pPr>
        <w:pStyle w:val="ListParagraph"/>
        <w:numPr>
          <w:ilvl w:val="0"/>
          <w:numId w:val="15"/>
        </w:numPr>
      </w:pPr>
      <w:r w:rsidRPr="00A92D28">
        <w:rPr>
          <w:b/>
          <w:bCs/>
        </w:rPr>
        <w:t>Kaevetööd ja muldetööd</w:t>
      </w:r>
      <w:r>
        <w:t xml:space="preserve"> (kõrguste vahe 1,5m ja rohkem)</w:t>
      </w:r>
    </w:p>
    <w:p w14:paraId="2DBF0310" w14:textId="77777777" w:rsidR="002B32E1" w:rsidRDefault="002B32E1" w:rsidP="002B32E1">
      <w:pPr>
        <w:pStyle w:val="ListParagraph"/>
        <w:numPr>
          <w:ilvl w:val="1"/>
          <w:numId w:val="15"/>
        </w:numPr>
      </w:pPr>
      <w:r>
        <w:t>Pinnase varingud ja maalihked</w:t>
      </w:r>
    </w:p>
    <w:p w14:paraId="13E54F3D" w14:textId="77777777" w:rsidR="002B32E1" w:rsidRDefault="002B32E1" w:rsidP="002B32E1">
      <w:pPr>
        <w:pStyle w:val="ListParagraph"/>
        <w:numPr>
          <w:ilvl w:val="2"/>
          <w:numId w:val="15"/>
        </w:numPr>
      </w:pPr>
      <w:r>
        <w:t>Kaevikute toestamine</w:t>
      </w:r>
    </w:p>
    <w:p w14:paraId="5F1D8324" w14:textId="5323E631" w:rsidR="002B32E1" w:rsidRDefault="002B32E1" w:rsidP="002B32E1">
      <w:pPr>
        <w:pStyle w:val="ListParagraph"/>
        <w:numPr>
          <w:ilvl w:val="2"/>
          <w:numId w:val="15"/>
        </w:numPr>
      </w:pPr>
      <w:r>
        <w:t xml:space="preserve">Kaevikute kaevamine </w:t>
      </w:r>
      <w:r w:rsidR="00BD372A">
        <w:t xml:space="preserve">ja </w:t>
      </w:r>
      <w:r>
        <w:t xml:space="preserve">mullete rajamine piisava </w:t>
      </w:r>
      <w:proofErr w:type="spellStart"/>
      <w:r>
        <w:t>nõlvsusega</w:t>
      </w:r>
      <w:proofErr w:type="spellEnd"/>
    </w:p>
    <w:p w14:paraId="0A3CEDD3" w14:textId="77777777" w:rsidR="002B32E1" w:rsidRDefault="002B32E1" w:rsidP="002B32E1">
      <w:pPr>
        <w:pStyle w:val="ListParagraph"/>
        <w:numPr>
          <w:ilvl w:val="2"/>
          <w:numId w:val="15"/>
        </w:numPr>
      </w:pPr>
      <w:r>
        <w:t>Kaeviku servade ja mulde äärte mitte koormamine</w:t>
      </w:r>
    </w:p>
    <w:p w14:paraId="5E7C60C9" w14:textId="77777777" w:rsidR="002B32E1" w:rsidRDefault="002B32E1" w:rsidP="002B32E1">
      <w:pPr>
        <w:pStyle w:val="ListParagraph"/>
        <w:numPr>
          <w:ilvl w:val="1"/>
          <w:numId w:val="15"/>
        </w:numPr>
      </w:pPr>
      <w:r>
        <w:t>Vee sissetung kaevikutesse ja süvenditesse</w:t>
      </w:r>
    </w:p>
    <w:p w14:paraId="6499F481" w14:textId="77777777" w:rsidR="002B32E1" w:rsidRDefault="002B32E1" w:rsidP="002B32E1">
      <w:pPr>
        <w:pStyle w:val="ListParagraph"/>
        <w:numPr>
          <w:ilvl w:val="2"/>
          <w:numId w:val="15"/>
        </w:numPr>
      </w:pPr>
      <w:r>
        <w:t>Kaeviku seinte toestamine</w:t>
      </w:r>
    </w:p>
    <w:p w14:paraId="0145F1E0" w14:textId="77777777" w:rsidR="002B32E1" w:rsidRDefault="002B32E1" w:rsidP="002B32E1">
      <w:pPr>
        <w:pStyle w:val="ListParagraph"/>
        <w:numPr>
          <w:ilvl w:val="2"/>
          <w:numId w:val="15"/>
        </w:numPr>
      </w:pPr>
      <w:r>
        <w:t>Veemassi ja kaeviku vahele piisava massiivsusega pinnase jätmine</w:t>
      </w:r>
    </w:p>
    <w:p w14:paraId="735CDF43" w14:textId="77777777" w:rsidR="002B32E1" w:rsidRPr="00A80B97" w:rsidRDefault="002B32E1" w:rsidP="002B32E1">
      <w:pPr>
        <w:pStyle w:val="ListParagraph"/>
        <w:numPr>
          <w:ilvl w:val="2"/>
          <w:numId w:val="15"/>
        </w:numPr>
      </w:pPr>
      <w:r>
        <w:t>Sulundseinte kasutamine</w:t>
      </w:r>
    </w:p>
    <w:p w14:paraId="4CEDF2B8" w14:textId="77777777" w:rsidR="002B32E1" w:rsidRDefault="002B32E1" w:rsidP="002B32E1">
      <w:pPr>
        <w:pStyle w:val="ListParagraph"/>
        <w:numPr>
          <w:ilvl w:val="0"/>
          <w:numId w:val="15"/>
        </w:numPr>
      </w:pPr>
      <w:r w:rsidRPr="00A92D28">
        <w:rPr>
          <w:b/>
          <w:bCs/>
        </w:rPr>
        <w:t>Ajutised kõrgtööd</w:t>
      </w:r>
      <w:r>
        <w:t>:</w:t>
      </w:r>
    </w:p>
    <w:p w14:paraId="5F855914" w14:textId="77777777" w:rsidR="002B32E1" w:rsidRDefault="002B32E1" w:rsidP="002B32E1">
      <w:pPr>
        <w:pStyle w:val="ListParagraph"/>
        <w:numPr>
          <w:ilvl w:val="1"/>
          <w:numId w:val="15"/>
        </w:numPr>
      </w:pPr>
      <w:r>
        <w:t>kõrgusest kukkumise oht</w:t>
      </w:r>
    </w:p>
    <w:p w14:paraId="19B7451C" w14:textId="3BD5A950" w:rsidR="002B32E1" w:rsidRDefault="002B32E1" w:rsidP="002B32E1">
      <w:pPr>
        <w:pStyle w:val="ListParagraph"/>
        <w:numPr>
          <w:ilvl w:val="2"/>
          <w:numId w:val="15"/>
        </w:numPr>
      </w:pPr>
      <w:r>
        <w:t xml:space="preserve">tellingute </w:t>
      </w:r>
      <w:r w:rsidR="00AE42F7">
        <w:t xml:space="preserve">ja töölavade </w:t>
      </w:r>
      <w:r>
        <w:t>koostamine ja kontrollimine väljaõppinud  poolt</w:t>
      </w:r>
    </w:p>
    <w:p w14:paraId="26E30BC7" w14:textId="77777777" w:rsidR="002B32E1" w:rsidRDefault="002B32E1" w:rsidP="002B32E1">
      <w:pPr>
        <w:pStyle w:val="ListParagraph"/>
        <w:numPr>
          <w:ilvl w:val="2"/>
          <w:numId w:val="15"/>
        </w:numPr>
      </w:pPr>
      <w:r>
        <w:t>ÜKV: kukkumispiirete kasutamine</w:t>
      </w:r>
    </w:p>
    <w:p w14:paraId="6F47AB81" w14:textId="77777777" w:rsidR="002B32E1" w:rsidRDefault="002B32E1" w:rsidP="002B32E1">
      <w:pPr>
        <w:pStyle w:val="ListParagraph"/>
        <w:numPr>
          <w:ilvl w:val="2"/>
          <w:numId w:val="15"/>
        </w:numPr>
      </w:pPr>
      <w:r>
        <w:t>IKV: turvarakmete ja kinnitatud lõuarihmaga kaitsekiivri kasutamine</w:t>
      </w:r>
    </w:p>
    <w:p w14:paraId="2B8B6861" w14:textId="77777777" w:rsidR="002B32E1" w:rsidRDefault="002B32E1" w:rsidP="002B32E1">
      <w:pPr>
        <w:pStyle w:val="ListParagraph"/>
        <w:numPr>
          <w:ilvl w:val="0"/>
          <w:numId w:val="15"/>
        </w:numPr>
      </w:pPr>
      <w:r w:rsidRPr="00A92D28">
        <w:rPr>
          <w:b/>
          <w:bCs/>
        </w:rPr>
        <w:t>Tööd soises ja soisel pinnasel</w:t>
      </w:r>
      <w:r>
        <w:t xml:space="preserve">: </w:t>
      </w:r>
    </w:p>
    <w:p w14:paraId="1E30161A" w14:textId="77777777" w:rsidR="002B32E1" w:rsidRDefault="002B32E1" w:rsidP="002B32E1">
      <w:pPr>
        <w:pStyle w:val="ListParagraph"/>
        <w:numPr>
          <w:ilvl w:val="1"/>
          <w:numId w:val="15"/>
        </w:numPr>
      </w:pPr>
      <w:r>
        <w:t>Pinnasesse sisse vajumise oht</w:t>
      </w:r>
    </w:p>
    <w:p w14:paraId="35CC9426" w14:textId="6D482B47" w:rsidR="002B32E1" w:rsidRDefault="002B32E1" w:rsidP="002B32E1">
      <w:pPr>
        <w:pStyle w:val="ListParagraph"/>
        <w:numPr>
          <w:ilvl w:val="2"/>
          <w:numId w:val="15"/>
        </w:numPr>
      </w:pPr>
      <w:r>
        <w:t>Ettevaatlik liikumine soisel alal ja eelistatavalt kontrollitud</w:t>
      </w:r>
      <w:r w:rsidR="00C82B3D">
        <w:t xml:space="preserve"> ja tähistatud</w:t>
      </w:r>
      <w:r>
        <w:t xml:space="preserve"> käiguteedel</w:t>
      </w:r>
    </w:p>
    <w:p w14:paraId="045C5232" w14:textId="458C335A" w:rsidR="002B32E1" w:rsidRDefault="00D067EF" w:rsidP="002B32E1">
      <w:pPr>
        <w:pStyle w:val="ListParagraph"/>
        <w:numPr>
          <w:ilvl w:val="1"/>
          <w:numId w:val="15"/>
        </w:numPr>
      </w:pPr>
      <w:r>
        <w:t>U</w:t>
      </w:r>
      <w:r w:rsidR="002B32E1">
        <w:t>ppumise oht</w:t>
      </w:r>
    </w:p>
    <w:p w14:paraId="64C9FA37" w14:textId="4104B95E" w:rsidR="002B32E1" w:rsidRDefault="002B32E1" w:rsidP="002B32E1">
      <w:pPr>
        <w:pStyle w:val="ListParagraph"/>
        <w:numPr>
          <w:ilvl w:val="2"/>
          <w:numId w:val="15"/>
        </w:numPr>
      </w:pPr>
      <w:r>
        <w:t xml:space="preserve">ettevaatlik liikumine soisel alal ja eelistatavalt kontrollitud </w:t>
      </w:r>
      <w:r w:rsidR="00C82B3D">
        <w:t xml:space="preserve">ja tähistatud </w:t>
      </w:r>
      <w:r>
        <w:t>käiguteedel</w:t>
      </w:r>
    </w:p>
    <w:p w14:paraId="3390F6B5" w14:textId="77777777" w:rsidR="002B32E1" w:rsidRDefault="002B32E1" w:rsidP="002B32E1">
      <w:pPr>
        <w:pStyle w:val="ListParagraph"/>
        <w:numPr>
          <w:ilvl w:val="0"/>
          <w:numId w:val="15"/>
        </w:numPr>
      </w:pPr>
      <w:r w:rsidRPr="00A92D28">
        <w:rPr>
          <w:b/>
          <w:bCs/>
        </w:rPr>
        <w:t>Tõstetööd</w:t>
      </w:r>
      <w:r>
        <w:t xml:space="preserve"> (last 1000kg ja rohkem)</w:t>
      </w:r>
    </w:p>
    <w:p w14:paraId="5B5558B7" w14:textId="77777777" w:rsidR="002B32E1" w:rsidRDefault="002B32E1" w:rsidP="002B32E1">
      <w:pPr>
        <w:pStyle w:val="ListParagraph"/>
        <w:numPr>
          <w:ilvl w:val="1"/>
          <w:numId w:val="15"/>
        </w:numPr>
      </w:pPr>
      <w:r>
        <w:t>Raskete tõstetavate lastide alla kukkumine</w:t>
      </w:r>
    </w:p>
    <w:p w14:paraId="743951F3" w14:textId="77777777" w:rsidR="002B32E1" w:rsidRDefault="002B32E1" w:rsidP="002B32E1">
      <w:pPr>
        <w:pStyle w:val="ListParagraph"/>
        <w:numPr>
          <w:ilvl w:val="2"/>
          <w:numId w:val="15"/>
        </w:numPr>
      </w:pPr>
      <w:r>
        <w:t>Tõstetööde plaan</w:t>
      </w:r>
    </w:p>
    <w:p w14:paraId="5609BF94" w14:textId="77777777" w:rsidR="002B32E1" w:rsidRDefault="002B32E1" w:rsidP="002B32E1">
      <w:pPr>
        <w:pStyle w:val="ListParagraph"/>
        <w:numPr>
          <w:ilvl w:val="2"/>
          <w:numId w:val="15"/>
        </w:numPr>
      </w:pPr>
      <w:r>
        <w:lastRenderedPageBreak/>
        <w:t xml:space="preserve">Pädev </w:t>
      </w:r>
      <w:proofErr w:type="spellStart"/>
      <w:r>
        <w:t>troppijate</w:t>
      </w:r>
      <w:proofErr w:type="spellEnd"/>
      <w:r>
        <w:t xml:space="preserve"> meeskond ja tõsteseadme operaator</w:t>
      </w:r>
    </w:p>
    <w:p w14:paraId="4F07649C" w14:textId="1E3831E0" w:rsidR="002B32E1" w:rsidRDefault="002B32E1" w:rsidP="002B32E1">
      <w:pPr>
        <w:pStyle w:val="ListParagraph"/>
        <w:numPr>
          <w:ilvl w:val="2"/>
          <w:numId w:val="15"/>
        </w:numPr>
      </w:pPr>
      <w:r>
        <w:t xml:space="preserve">Kontrollitud ja korrektsed tõstevahendid ja </w:t>
      </w:r>
      <w:r w:rsidR="009D61C0">
        <w:t>mehhanismid</w:t>
      </w:r>
    </w:p>
    <w:p w14:paraId="16CD6A61" w14:textId="3E0FCB4F" w:rsidR="00AC0F7C" w:rsidRPr="00A80B97" w:rsidRDefault="00AC0F7C" w:rsidP="002B32E1">
      <w:pPr>
        <w:pStyle w:val="ListParagraph"/>
        <w:numPr>
          <w:ilvl w:val="2"/>
          <w:numId w:val="15"/>
        </w:numPr>
      </w:pPr>
      <w:r>
        <w:t xml:space="preserve">Keelatud </w:t>
      </w:r>
      <w:r w:rsidR="00AD43AE">
        <w:t xml:space="preserve">lasti </w:t>
      </w:r>
      <w:r>
        <w:t>tõstmine</w:t>
      </w:r>
      <w:r w:rsidR="00166A65">
        <w:t xml:space="preserve"> üle inimeste, sõidukite ja muude kaitstavate väärtuste</w:t>
      </w:r>
    </w:p>
    <w:p w14:paraId="69AB9853" w14:textId="77777777" w:rsidR="002B32E1" w:rsidRDefault="002B32E1" w:rsidP="002B32E1">
      <w:pPr>
        <w:pStyle w:val="Heading2"/>
        <w:numPr>
          <w:ilvl w:val="1"/>
          <w:numId w:val="3"/>
        </w:numPr>
        <w:suppressAutoHyphens w:val="0"/>
        <w:autoSpaceDN/>
        <w:spacing w:before="160" w:after="80" w:line="278" w:lineRule="auto"/>
        <w:jc w:val="both"/>
        <w:rPr>
          <w:rFonts w:ascii="Calibri" w:hAnsi="Calibri" w:cs="Calibri"/>
        </w:rPr>
      </w:pPr>
      <w:bookmarkStart w:id="70" w:name="_Toc1284524234"/>
      <w:bookmarkStart w:id="71" w:name="_Toc190352140"/>
      <w:r w:rsidRPr="00A80B97">
        <w:rPr>
          <w:rFonts w:ascii="Calibri" w:hAnsi="Calibri" w:cs="Calibri"/>
        </w:rPr>
        <w:t xml:space="preserve">Teadaolevad </w:t>
      </w:r>
      <w:r>
        <w:rPr>
          <w:rFonts w:ascii="Calibri" w:hAnsi="Calibri" w:cs="Calibri"/>
        </w:rPr>
        <w:t xml:space="preserve">objekti spetsiifilised </w:t>
      </w:r>
      <w:r w:rsidRPr="00A80B97">
        <w:rPr>
          <w:rFonts w:ascii="Calibri" w:hAnsi="Calibri" w:cs="Calibri"/>
        </w:rPr>
        <w:t>ohutegurid</w:t>
      </w:r>
      <w:bookmarkEnd w:id="70"/>
      <w:bookmarkEnd w:id="71"/>
    </w:p>
    <w:p w14:paraId="76FF9851" w14:textId="77777777" w:rsidR="002B32E1" w:rsidRDefault="002B32E1" w:rsidP="002B32E1">
      <w:pPr>
        <w:pStyle w:val="ListParagraph"/>
        <w:numPr>
          <w:ilvl w:val="0"/>
          <w:numId w:val="35"/>
        </w:numPr>
      </w:pPr>
      <w:r w:rsidRPr="00261FDE">
        <w:rPr>
          <w:b/>
          <w:bCs/>
        </w:rPr>
        <w:t>Lõhkekehade leidumise võimalikus trassikoridoris</w:t>
      </w:r>
      <w:r>
        <w:t xml:space="preserve"> asukohaga vahetult Tallinna ringteest Saku asula suunas liikudes:</w:t>
      </w:r>
    </w:p>
    <w:p w14:paraId="46835868" w14:textId="77777777" w:rsidR="002B32E1" w:rsidRDefault="002B32E1" w:rsidP="002B32E1">
      <w:pPr>
        <w:pStyle w:val="ListParagraph"/>
        <w:numPr>
          <w:ilvl w:val="1"/>
          <w:numId w:val="35"/>
        </w:numPr>
      </w:pPr>
      <w:r>
        <w:t>ohuna teadaolev ja tegelikele leidudele tuginev teave vastavalt samas piirkonnas teostatud varasemast ehitustegevusest.</w:t>
      </w:r>
    </w:p>
    <w:p w14:paraId="787A588F" w14:textId="1D7957D9" w:rsidR="00E278BB" w:rsidRPr="00441528" w:rsidRDefault="00303969" w:rsidP="002B32E1">
      <w:pPr>
        <w:pStyle w:val="ListParagraph"/>
        <w:numPr>
          <w:ilvl w:val="1"/>
          <w:numId w:val="35"/>
        </w:numPr>
      </w:pPr>
      <w:r>
        <w:t>Lõhkekeha või selle kahtlusega eseme leidmisel evakueerida töökoht ja takistada kõikide isikute sisenemine ohualasse ning teavitada leiust häirekeskust.</w:t>
      </w:r>
    </w:p>
    <w:p w14:paraId="37E366B9" w14:textId="77777777" w:rsidR="002B32E1" w:rsidRDefault="002B32E1" w:rsidP="002B32E1"/>
    <w:p w14:paraId="29E891FD" w14:textId="77777777" w:rsidR="002B32E1" w:rsidRDefault="002B32E1" w:rsidP="002B32E1">
      <w:pPr>
        <w:pStyle w:val="Heading2"/>
        <w:numPr>
          <w:ilvl w:val="1"/>
          <w:numId w:val="3"/>
        </w:numPr>
      </w:pPr>
      <w:bookmarkStart w:id="72" w:name="_Toc190352141"/>
      <w:r>
        <w:t>Töökäsk-luba ohtlike tööde teostamiseks</w:t>
      </w:r>
      <w:bookmarkEnd w:id="72"/>
    </w:p>
    <w:p w14:paraId="5A355506" w14:textId="77777777" w:rsidR="002B32E1" w:rsidRPr="00A80B97" w:rsidRDefault="002B32E1" w:rsidP="002B32E1">
      <w:pPr>
        <w:jc w:val="both"/>
      </w:pPr>
      <w:r>
        <w:t>Eelpool nimetatud või kirjeldatud ohtlike tööde tegemine tuleb enne tegema asumist kooskõlastada Koordinaatoriga Objektil, kes võib,  aga ei pea kooskõlastamisel nõudma ohtlike tööde teostamist koos töökäsk-loaga või muu ohtliku töö loaga või töövõtja poolt täiendavalt koostatava ohutustehnilise dokumentatsiooniga.</w:t>
      </w:r>
    </w:p>
    <w:p w14:paraId="4B0BB746" w14:textId="77777777" w:rsidR="002B32E1" w:rsidRPr="00A80B97" w:rsidRDefault="002B32E1" w:rsidP="002B32E1">
      <w:pPr>
        <w:pStyle w:val="Heading1"/>
        <w:numPr>
          <w:ilvl w:val="0"/>
          <w:numId w:val="3"/>
        </w:numPr>
        <w:suppressAutoHyphens w:val="0"/>
        <w:autoSpaceDN/>
        <w:spacing w:before="360" w:after="80" w:line="278" w:lineRule="auto"/>
        <w:jc w:val="both"/>
        <w:rPr>
          <w:rFonts w:cs="Calibri"/>
          <w:lang w:val="et-EE"/>
        </w:rPr>
      </w:pPr>
      <w:bookmarkStart w:id="73" w:name="_Toc1839900227"/>
      <w:bookmarkStart w:id="74" w:name="_Toc190352142"/>
      <w:r w:rsidRPr="00A80B97">
        <w:rPr>
          <w:rFonts w:cs="Calibri"/>
          <w:lang w:val="et-EE"/>
        </w:rPr>
        <w:t>TTO riskianalüüs ja tegevuskava</w:t>
      </w:r>
      <w:bookmarkEnd w:id="73"/>
      <w:bookmarkEnd w:id="74"/>
    </w:p>
    <w:p w14:paraId="1B82C815" w14:textId="77777777" w:rsidR="002B32E1" w:rsidRPr="00A80B97" w:rsidRDefault="002B32E1" w:rsidP="002B32E1">
      <w:pPr>
        <w:jc w:val="both"/>
      </w:pPr>
      <w:r w:rsidRPr="00A80B97">
        <w:t xml:space="preserve">Käesolevat töötervishoiu ja tööohutusplaani dokumenti tuleb vaadata ja rakendada koos </w:t>
      </w:r>
      <w:r>
        <w:t xml:space="preserve">selle juurde kuuluva </w:t>
      </w:r>
      <w:r w:rsidRPr="00A80B97">
        <w:t>riskianalüüsiga, mis on eraldi do</w:t>
      </w:r>
      <w:r>
        <w:t>k</w:t>
      </w:r>
      <w:r w:rsidRPr="00A80B97">
        <w:t xml:space="preserve">ument. Tegevuskava riskide ja ohtude vähendamiseks sisaldub riskianalüüsis.   </w:t>
      </w:r>
    </w:p>
    <w:p w14:paraId="03428455" w14:textId="77777777" w:rsidR="002B32E1" w:rsidRPr="00A80B97" w:rsidRDefault="002B32E1" w:rsidP="002B32E1">
      <w:pPr>
        <w:pStyle w:val="Heading1"/>
        <w:numPr>
          <w:ilvl w:val="0"/>
          <w:numId w:val="3"/>
        </w:numPr>
        <w:suppressAutoHyphens w:val="0"/>
        <w:autoSpaceDN/>
        <w:spacing w:before="360" w:after="80" w:line="278" w:lineRule="auto"/>
        <w:jc w:val="both"/>
        <w:rPr>
          <w:rFonts w:cs="Calibri"/>
          <w:lang w:val="et-EE"/>
        </w:rPr>
      </w:pPr>
      <w:bookmarkStart w:id="75" w:name="_Toc223942099"/>
      <w:bookmarkStart w:id="76" w:name="_Toc190352143"/>
      <w:r w:rsidRPr="00A80B97">
        <w:rPr>
          <w:rFonts w:cs="Calibri"/>
          <w:lang w:val="et-EE"/>
        </w:rPr>
        <w:t>Juhendamine ja väljaõpe</w:t>
      </w:r>
      <w:bookmarkEnd w:id="75"/>
      <w:bookmarkEnd w:id="76"/>
    </w:p>
    <w:p w14:paraId="29DB54EC" w14:textId="77777777" w:rsidR="002B32E1" w:rsidRPr="00A80B97" w:rsidRDefault="002B32E1" w:rsidP="002B32E1">
      <w:pPr>
        <w:jc w:val="both"/>
      </w:pPr>
      <w:r w:rsidRPr="00A80B97">
        <w:t xml:space="preserve">Kõik </w:t>
      </w:r>
      <w:r>
        <w:t>t</w:t>
      </w:r>
      <w:r w:rsidRPr="00A80B97">
        <w:t xml:space="preserve">öövõtjad enda töötajate tööandjatena juhendavad tööohutuse alaselt, koolitavad ja õpetavad välja enda töötajaid ise töö ohutuks ja kvaliteetseks tegemiseks vajalikus ulatuses. Juhendamise, koolitamise ja väljaõppe toimumine peavad olema kirjalikku taasesitamist võimaldavas vormis  tõendatavad ning töövõtjad tagavad Koordinaatorile </w:t>
      </w:r>
      <w:r>
        <w:t xml:space="preserve">Objektil </w:t>
      </w:r>
      <w:r w:rsidRPr="00A80B97">
        <w:t>juurdepääsu neile tõenditele.</w:t>
      </w:r>
    </w:p>
    <w:p w14:paraId="5E55A35F" w14:textId="77777777" w:rsidR="002B32E1" w:rsidRPr="00A80B97" w:rsidRDefault="002B32E1" w:rsidP="002B32E1">
      <w:pPr>
        <w:jc w:val="both"/>
      </w:pPr>
      <w:r w:rsidRPr="00A80B97">
        <w:t>Ehitusobjekti põhiste ohtude osas:</w:t>
      </w:r>
    </w:p>
    <w:p w14:paraId="166968DA" w14:textId="77777777" w:rsidR="002B32E1" w:rsidRPr="00A80B97" w:rsidRDefault="002B32E1" w:rsidP="002B32E1">
      <w:pPr>
        <w:pStyle w:val="ListParagraph"/>
        <w:numPr>
          <w:ilvl w:val="0"/>
          <w:numId w:val="13"/>
        </w:numPr>
        <w:suppressAutoHyphens w:val="0"/>
        <w:autoSpaceDN/>
        <w:spacing w:line="278" w:lineRule="auto"/>
        <w:jc w:val="both"/>
      </w:pPr>
      <w:r w:rsidRPr="00A80B97">
        <w:t xml:space="preserve">korraldab Koordinaator juhendamise töövõtjate esindajatele, kes saavad ohuteadlike isikutena õiguse ja kohustuse enda töötajaid </w:t>
      </w:r>
      <w:r>
        <w:t xml:space="preserve">ise </w:t>
      </w:r>
      <w:r w:rsidRPr="00A80B97">
        <w:t>edasi juhendada;</w:t>
      </w:r>
    </w:p>
    <w:p w14:paraId="64E837E7" w14:textId="77777777" w:rsidR="002B32E1" w:rsidRDefault="002B32E1" w:rsidP="002B32E1">
      <w:pPr>
        <w:pStyle w:val="ListParagraph"/>
        <w:numPr>
          <w:ilvl w:val="0"/>
          <w:numId w:val="13"/>
        </w:numPr>
        <w:suppressAutoHyphens w:val="0"/>
        <w:autoSpaceDN/>
        <w:spacing w:line="278" w:lineRule="auto"/>
        <w:jc w:val="both"/>
      </w:pPr>
      <w:r w:rsidRPr="00A80B97">
        <w:t>kui see on Koordinaatori hinnangul vajalik, siis Koordinaator</w:t>
      </w:r>
      <w:r>
        <w:t xml:space="preserve"> võib</w:t>
      </w:r>
      <w:r w:rsidRPr="00A80B97">
        <w:t xml:space="preserve"> </w:t>
      </w:r>
    </w:p>
    <w:p w14:paraId="3BB58869" w14:textId="77777777" w:rsidR="002B32E1" w:rsidRDefault="002B32E1" w:rsidP="002B32E1">
      <w:pPr>
        <w:pStyle w:val="ListParagraph"/>
        <w:numPr>
          <w:ilvl w:val="1"/>
          <w:numId w:val="13"/>
        </w:numPr>
        <w:suppressAutoHyphens w:val="0"/>
        <w:autoSpaceDN/>
        <w:spacing w:line="278" w:lineRule="auto"/>
        <w:jc w:val="both"/>
      </w:pPr>
      <w:r w:rsidRPr="00A80B97">
        <w:t>ise juhenda teiste töövõtjate töötajaid</w:t>
      </w:r>
      <w:r>
        <w:t>;</w:t>
      </w:r>
    </w:p>
    <w:p w14:paraId="3E3F08C6" w14:textId="77777777" w:rsidR="002B32E1" w:rsidRDefault="002B32E1" w:rsidP="002B32E1">
      <w:pPr>
        <w:pStyle w:val="ListParagraph"/>
        <w:numPr>
          <w:ilvl w:val="1"/>
          <w:numId w:val="13"/>
        </w:numPr>
        <w:suppressAutoHyphens w:val="0"/>
        <w:autoSpaceDN/>
        <w:spacing w:line="278" w:lineRule="auto"/>
        <w:jc w:val="both"/>
      </w:pPr>
      <w:r>
        <w:t xml:space="preserve">korraldada </w:t>
      </w:r>
      <w:proofErr w:type="spellStart"/>
      <w:r>
        <w:rPr>
          <w:i/>
          <w:iCs/>
        </w:rPr>
        <w:t>Toolbox</w:t>
      </w:r>
      <w:proofErr w:type="spellEnd"/>
      <w:r>
        <w:rPr>
          <w:i/>
          <w:iCs/>
        </w:rPr>
        <w:t>-</w:t>
      </w:r>
      <w:proofErr w:type="spellStart"/>
      <w:r>
        <w:rPr>
          <w:i/>
          <w:iCs/>
        </w:rPr>
        <w:t>Talk-e</w:t>
      </w:r>
      <w:proofErr w:type="spellEnd"/>
      <w:r>
        <w:rPr>
          <w:i/>
          <w:iCs/>
        </w:rPr>
        <w:t xml:space="preserve"> teiste töövõtjate töötajatele.</w:t>
      </w:r>
    </w:p>
    <w:p w14:paraId="13406B99" w14:textId="77777777" w:rsidR="002B32E1" w:rsidRPr="00A80B97" w:rsidRDefault="002B32E1" w:rsidP="002B32E1">
      <w:pPr>
        <w:suppressAutoHyphens w:val="0"/>
        <w:autoSpaceDN/>
        <w:spacing w:line="278" w:lineRule="auto"/>
        <w:jc w:val="both"/>
      </w:pPr>
      <w:r>
        <w:t xml:space="preserve">Objektil kohapeal viiakse hinnatava vajaduse põhiselt läbi nn. </w:t>
      </w:r>
      <w:proofErr w:type="spellStart"/>
      <w:r w:rsidRPr="007D4311">
        <w:rPr>
          <w:i/>
          <w:iCs/>
        </w:rPr>
        <w:t>Toolbox</w:t>
      </w:r>
      <w:proofErr w:type="spellEnd"/>
      <w:r w:rsidRPr="007D4311">
        <w:rPr>
          <w:i/>
          <w:iCs/>
        </w:rPr>
        <w:t xml:space="preserve"> </w:t>
      </w:r>
      <w:proofErr w:type="spellStart"/>
      <w:r w:rsidRPr="007D4311">
        <w:rPr>
          <w:i/>
          <w:iCs/>
        </w:rPr>
        <w:t>Talk</w:t>
      </w:r>
      <w:r>
        <w:t>-e</w:t>
      </w:r>
      <w:proofErr w:type="spellEnd"/>
      <w:r>
        <w:t xml:space="preserve">, mille eesmärgiks on töötajatele edastada TTO alast aktuaalset teavet, tulemuslikkuse tagasisidet ning kasvatada riskitajumise ja ohtude tunnetuse võimet.  </w:t>
      </w:r>
    </w:p>
    <w:p w14:paraId="296C93FE" w14:textId="77777777" w:rsidR="002B32E1" w:rsidRDefault="002B32E1" w:rsidP="002B32E1">
      <w:pPr>
        <w:pStyle w:val="Heading1"/>
        <w:numPr>
          <w:ilvl w:val="0"/>
          <w:numId w:val="3"/>
        </w:numPr>
        <w:suppressAutoHyphens w:val="0"/>
        <w:autoSpaceDN/>
        <w:spacing w:before="360" w:after="80" w:line="278" w:lineRule="auto"/>
        <w:jc w:val="both"/>
        <w:rPr>
          <w:rFonts w:cs="Calibri"/>
          <w:lang w:val="et-EE"/>
        </w:rPr>
      </w:pPr>
      <w:bookmarkStart w:id="77" w:name="_Toc626047640"/>
      <w:bookmarkStart w:id="78" w:name="_Toc190352144"/>
      <w:r w:rsidRPr="00A80B97">
        <w:rPr>
          <w:rFonts w:cs="Calibri"/>
          <w:lang w:val="et-EE"/>
        </w:rPr>
        <w:lastRenderedPageBreak/>
        <w:t>Objekti</w:t>
      </w:r>
      <w:r>
        <w:rPr>
          <w:rFonts w:cs="Calibri"/>
          <w:lang w:val="et-EE"/>
        </w:rPr>
        <w:t xml:space="preserve"> külastamine ja objektil</w:t>
      </w:r>
      <w:r w:rsidRPr="00A80B97">
        <w:rPr>
          <w:rFonts w:cs="Calibri"/>
          <w:lang w:val="et-EE"/>
        </w:rPr>
        <w:t>e tööle lubamine.</w:t>
      </w:r>
      <w:bookmarkEnd w:id="77"/>
      <w:bookmarkEnd w:id="78"/>
      <w:r w:rsidRPr="00A80B97">
        <w:rPr>
          <w:rFonts w:cs="Calibri"/>
          <w:lang w:val="et-EE"/>
        </w:rPr>
        <w:t xml:space="preserve"> </w:t>
      </w:r>
    </w:p>
    <w:p w14:paraId="45762EB8" w14:textId="77777777" w:rsidR="002B32E1" w:rsidRDefault="002B32E1" w:rsidP="002B32E1">
      <w:pPr>
        <w:pStyle w:val="Heading2"/>
        <w:numPr>
          <w:ilvl w:val="1"/>
          <w:numId w:val="3"/>
        </w:numPr>
      </w:pPr>
      <w:bookmarkStart w:id="79" w:name="_Toc190352145"/>
      <w:r>
        <w:t>Objekti külalised</w:t>
      </w:r>
      <w:bookmarkEnd w:id="79"/>
    </w:p>
    <w:p w14:paraId="61EB3291" w14:textId="77777777" w:rsidR="002B32E1" w:rsidRPr="003742EE" w:rsidRDefault="002B32E1" w:rsidP="002B32E1">
      <w:pPr>
        <w:jc w:val="both"/>
      </w:pPr>
      <w:r>
        <w:t xml:space="preserve">Objekti külalisi juhendatakse võrreldes objektil töötajatega vähendatud mahus, aga vastavuses nende külastusega kaasnevate ohuteguritega ja külastuse kestusega. Külaliselt ei eeldata ohuteadlikkuse saavutamist ning seetõttu võib külaline objektil viibida ainult ohuteadliku isiku juuresoleku ja järelevalve all. Külalise juhendamine registreeritakse ja säilitatakse külalise juhendamise lehel. </w:t>
      </w:r>
    </w:p>
    <w:p w14:paraId="16FFC9D5" w14:textId="77777777" w:rsidR="002B32E1" w:rsidRPr="00A80B97" w:rsidRDefault="002B32E1" w:rsidP="002B32E1">
      <w:pPr>
        <w:pStyle w:val="Heading2"/>
        <w:numPr>
          <w:ilvl w:val="1"/>
          <w:numId w:val="3"/>
        </w:numPr>
        <w:suppressAutoHyphens w:val="0"/>
        <w:autoSpaceDN/>
        <w:spacing w:before="160" w:after="80" w:line="278" w:lineRule="auto"/>
        <w:rPr>
          <w:rFonts w:ascii="Calibri" w:hAnsi="Calibri" w:cs="Calibri"/>
        </w:rPr>
      </w:pPr>
      <w:bookmarkStart w:id="80" w:name="_Toc1926555132"/>
      <w:bookmarkStart w:id="81" w:name="_Toc190352146"/>
      <w:r>
        <w:rPr>
          <w:rFonts w:ascii="Calibri" w:hAnsi="Calibri" w:cs="Calibri"/>
        </w:rPr>
        <w:t>Töötaja ü</w:t>
      </w:r>
      <w:r w:rsidRPr="00A80B97">
        <w:rPr>
          <w:rFonts w:ascii="Calibri" w:hAnsi="Calibri" w:cs="Calibri"/>
        </w:rPr>
        <w:t>ldine iseseisvale tööle lubamine</w:t>
      </w:r>
      <w:bookmarkEnd w:id="80"/>
      <w:bookmarkEnd w:id="81"/>
    </w:p>
    <w:p w14:paraId="6DEEAC18" w14:textId="77777777" w:rsidR="002B32E1" w:rsidRPr="00A80B97" w:rsidRDefault="002B32E1" w:rsidP="002B32E1">
      <w:pPr>
        <w:jc w:val="both"/>
      </w:pPr>
      <w:r w:rsidRPr="00A80B97">
        <w:t xml:space="preserve">Objektile iseseisvale tööle lubatakse piisavalt ohuteadlikud isikud töötajana </w:t>
      </w:r>
      <w:r>
        <w:t xml:space="preserve">tema </w:t>
      </w:r>
      <w:r w:rsidRPr="00A80B97">
        <w:t xml:space="preserve">tööandja poolt, mis tähendab järgmist: </w:t>
      </w:r>
    </w:p>
    <w:p w14:paraId="784D0C00" w14:textId="0A213684" w:rsidR="002B32E1" w:rsidRPr="00A80B97" w:rsidRDefault="002B32E1" w:rsidP="002B32E1">
      <w:pPr>
        <w:pStyle w:val="ListParagraph"/>
        <w:numPr>
          <w:ilvl w:val="0"/>
          <w:numId w:val="12"/>
        </w:numPr>
        <w:suppressAutoHyphens w:val="0"/>
        <w:autoSpaceDN/>
        <w:spacing w:line="278" w:lineRule="auto"/>
        <w:jc w:val="both"/>
      </w:pPr>
      <w:r w:rsidRPr="00A80B97">
        <w:t xml:space="preserve">pärast ohutusalast juhendamist </w:t>
      </w:r>
      <w:r w:rsidR="00DE1797">
        <w:t xml:space="preserve">ohuteadliku isiku poolt </w:t>
      </w:r>
      <w:r w:rsidRPr="00A80B97">
        <w:t xml:space="preserve">kui </w:t>
      </w:r>
    </w:p>
    <w:p w14:paraId="3ED262CC" w14:textId="06C8CDCF" w:rsidR="002B32E1" w:rsidRPr="00A80B97" w:rsidRDefault="002B32E1" w:rsidP="002B32E1">
      <w:pPr>
        <w:pStyle w:val="ListParagraph"/>
        <w:numPr>
          <w:ilvl w:val="1"/>
          <w:numId w:val="12"/>
        </w:numPr>
        <w:suppressAutoHyphens w:val="0"/>
        <w:autoSpaceDN/>
        <w:spacing w:line="278" w:lineRule="auto"/>
        <w:jc w:val="both"/>
      </w:pPr>
      <w:r w:rsidRPr="00A80B97">
        <w:t xml:space="preserve">juhendaja </w:t>
      </w:r>
      <w:r w:rsidR="0001400A">
        <w:t xml:space="preserve">on </w:t>
      </w:r>
      <w:r w:rsidRPr="00A80B97">
        <w:t xml:space="preserve">veendunud, et juhendatud isik on ehitusobjektil esinevate riskide ja ohtude suhtes piisavalt </w:t>
      </w:r>
      <w:r w:rsidR="0001400A">
        <w:t>ohu</w:t>
      </w:r>
      <w:r w:rsidRPr="00A80B97">
        <w:t>teadlik;</w:t>
      </w:r>
    </w:p>
    <w:p w14:paraId="2824FD42" w14:textId="2A65A4F2" w:rsidR="002B32E1" w:rsidRPr="00A80B97" w:rsidRDefault="002B32E1" w:rsidP="002B32E1">
      <w:pPr>
        <w:pStyle w:val="ListParagraph"/>
        <w:numPr>
          <w:ilvl w:val="1"/>
          <w:numId w:val="12"/>
        </w:numPr>
        <w:suppressAutoHyphens w:val="0"/>
        <w:autoSpaceDN/>
        <w:spacing w:line="278" w:lineRule="auto"/>
        <w:jc w:val="both"/>
      </w:pPr>
      <w:r w:rsidRPr="00A80B97">
        <w:t>Juhendamine on kirjalikku taasesitamist võimaldavas vormis tõendat</w:t>
      </w:r>
      <w:r w:rsidR="0008065E">
        <w:t>av</w:t>
      </w:r>
      <w:r w:rsidRPr="00A80B97">
        <w:t>;</w:t>
      </w:r>
    </w:p>
    <w:p w14:paraId="2E149BF4" w14:textId="77777777" w:rsidR="002B32E1" w:rsidRPr="00A80B97" w:rsidRDefault="002B32E1" w:rsidP="002B32E1">
      <w:pPr>
        <w:pStyle w:val="ListParagraph"/>
        <w:numPr>
          <w:ilvl w:val="0"/>
          <w:numId w:val="12"/>
        </w:numPr>
        <w:suppressAutoHyphens w:val="0"/>
        <w:autoSpaceDN/>
        <w:spacing w:line="278" w:lineRule="auto"/>
        <w:jc w:val="both"/>
      </w:pPr>
      <w:r w:rsidRPr="00A80B97">
        <w:t>isikul on olemas ja isik oskab kasutada asjakohaseid isikukaitsevahendeid;</w:t>
      </w:r>
    </w:p>
    <w:p w14:paraId="67AFA459" w14:textId="77777777" w:rsidR="002B32E1" w:rsidRPr="00A80B97" w:rsidRDefault="002B32E1" w:rsidP="002B32E1">
      <w:pPr>
        <w:pStyle w:val="ListParagraph"/>
        <w:numPr>
          <w:ilvl w:val="0"/>
          <w:numId w:val="12"/>
        </w:numPr>
        <w:suppressAutoHyphens w:val="0"/>
        <w:autoSpaceDN/>
        <w:spacing w:line="278" w:lineRule="auto"/>
        <w:jc w:val="both"/>
      </w:pPr>
      <w:r w:rsidRPr="00A80B97">
        <w:t xml:space="preserve">väljastatud on kiivrikleebis ja isik on kantud tööaja arvestuse süsteemi.  </w:t>
      </w:r>
    </w:p>
    <w:p w14:paraId="5840D9D3" w14:textId="77777777" w:rsidR="002B32E1" w:rsidRPr="00A80B97" w:rsidRDefault="002B32E1" w:rsidP="002B32E1">
      <w:pPr>
        <w:jc w:val="both"/>
      </w:pPr>
      <w:r w:rsidRPr="00A80B97">
        <w:t xml:space="preserve">Eeldatakse, et iseseisvale tööle lubatud isikute terviseseisund on tööandja </w:t>
      </w:r>
      <w:r>
        <w:t xml:space="preserve">initsiatiivil töötervishoiuarsti </w:t>
      </w:r>
      <w:r w:rsidRPr="00A80B97">
        <w:t xml:space="preserve">poolt kontrollitud ja vastab ning on sobilik töö tegemiseks ehitusobjektil. </w:t>
      </w:r>
    </w:p>
    <w:p w14:paraId="4AF15848" w14:textId="0A2A17FC" w:rsidR="002B32E1" w:rsidRPr="00A80B97" w:rsidRDefault="002B32E1" w:rsidP="002B32E1">
      <w:pPr>
        <w:jc w:val="both"/>
      </w:pPr>
      <w:r w:rsidRPr="00A80B97">
        <w:t>Mitte</w:t>
      </w:r>
      <w:r w:rsidR="00613FB4">
        <w:t>-</w:t>
      </w:r>
      <w:r w:rsidRPr="00A80B97">
        <w:t xml:space="preserve">ohuteadlikud isikud võivad viibida ja ringi liikuda ehitusobjektil ainult koos ohuteadliku isikuga ning tema </w:t>
      </w:r>
      <w:r w:rsidR="00ED263C">
        <w:t>vahetu</w:t>
      </w:r>
      <w:r w:rsidRPr="00A80B97">
        <w:t xml:space="preserve"> järelevalve all.</w:t>
      </w:r>
    </w:p>
    <w:p w14:paraId="27D499D3" w14:textId="77777777" w:rsidR="002B32E1" w:rsidRPr="00A80B97" w:rsidRDefault="002B32E1" w:rsidP="002B32E1">
      <w:pPr>
        <w:pStyle w:val="Heading2"/>
        <w:numPr>
          <w:ilvl w:val="1"/>
          <w:numId w:val="3"/>
        </w:numPr>
        <w:suppressAutoHyphens w:val="0"/>
        <w:autoSpaceDN/>
        <w:spacing w:before="160" w:after="80" w:line="278" w:lineRule="auto"/>
        <w:rPr>
          <w:rFonts w:ascii="Calibri" w:hAnsi="Calibri" w:cs="Calibri"/>
        </w:rPr>
      </w:pPr>
      <w:bookmarkStart w:id="82" w:name="_Toc1184594991"/>
      <w:bookmarkStart w:id="83" w:name="_Toc190352147"/>
      <w:r w:rsidRPr="00A80B97">
        <w:rPr>
          <w:rFonts w:ascii="Calibri" w:hAnsi="Calibri" w:cs="Calibri"/>
        </w:rPr>
        <w:t>Kiivrikleebis ja iseseisvale tööle lubamise heakskiit</w:t>
      </w:r>
      <w:bookmarkEnd w:id="82"/>
      <w:r>
        <w:rPr>
          <w:rFonts w:ascii="Calibri" w:hAnsi="Calibri" w:cs="Calibri"/>
        </w:rPr>
        <w:t xml:space="preserve"> Koordinaatori poolt</w:t>
      </w:r>
      <w:bookmarkEnd w:id="83"/>
    </w:p>
    <w:p w14:paraId="221DFB10" w14:textId="59B4F46A" w:rsidR="002B32E1" w:rsidRPr="00A80B97" w:rsidRDefault="002B32E1" w:rsidP="002B32E1">
      <w:pPr>
        <w:jc w:val="both"/>
      </w:pPr>
      <w:r w:rsidRPr="00A80B97">
        <w:t xml:space="preserve">Kõik ehitusobjektile iseseisvale tööle lubatud isikud peavad kandma kiivril selle kohast nummerdatud identifitseerivat kleebist. Kleebise väljastab Koordinaator Objektil, millise toiminguga Koordinaator Objektil </w:t>
      </w:r>
      <w:r>
        <w:t xml:space="preserve">kinnitab, et </w:t>
      </w:r>
      <w:r w:rsidRPr="00A80B97">
        <w:t xml:space="preserve">on heaks kiitnud </w:t>
      </w:r>
      <w:r>
        <w:t>töötaja</w:t>
      </w:r>
      <w:r w:rsidRPr="00A80B97">
        <w:t xml:space="preserve"> iseseisvale tööle lubamise objektil</w:t>
      </w:r>
      <w:r>
        <w:t xml:space="preserve"> </w:t>
      </w:r>
      <w:proofErr w:type="spellStart"/>
      <w:r w:rsidR="00DD0F4E">
        <w:t>öötaja</w:t>
      </w:r>
      <w:proofErr w:type="spellEnd"/>
      <w:r>
        <w:t xml:space="preserve"> tööandja poolt</w:t>
      </w:r>
      <w:r w:rsidRPr="00A80B97">
        <w:t xml:space="preserve">. </w:t>
      </w:r>
    </w:p>
    <w:p w14:paraId="73354C42" w14:textId="312EA463" w:rsidR="002B32E1" w:rsidRPr="00A80B97" w:rsidRDefault="002B32E1" w:rsidP="002B32E1">
      <w:pPr>
        <w:pStyle w:val="Heading2"/>
        <w:numPr>
          <w:ilvl w:val="1"/>
          <w:numId w:val="3"/>
        </w:numPr>
        <w:suppressAutoHyphens w:val="0"/>
        <w:autoSpaceDN/>
        <w:spacing w:before="160" w:after="80" w:line="278" w:lineRule="auto"/>
        <w:rPr>
          <w:rFonts w:ascii="Calibri" w:hAnsi="Calibri" w:cs="Calibri"/>
        </w:rPr>
      </w:pPr>
      <w:bookmarkStart w:id="84" w:name="_Toc426923003"/>
      <w:bookmarkStart w:id="85" w:name="_Toc190352148"/>
      <w:r w:rsidRPr="00A80B97">
        <w:rPr>
          <w:rFonts w:ascii="Calibri" w:hAnsi="Calibri" w:cs="Calibri"/>
        </w:rPr>
        <w:t>Tööajaarvestus</w:t>
      </w:r>
      <w:r w:rsidR="00377F82">
        <w:rPr>
          <w:rFonts w:ascii="Calibri" w:hAnsi="Calibri" w:cs="Calibri"/>
        </w:rPr>
        <w:t>e</w:t>
      </w:r>
      <w:r w:rsidRPr="00A80B97">
        <w:rPr>
          <w:rFonts w:ascii="Calibri" w:hAnsi="Calibri" w:cs="Calibri"/>
        </w:rPr>
        <w:t xml:space="preserve"> ja läbipääsusüsteem</w:t>
      </w:r>
      <w:bookmarkEnd w:id="84"/>
      <w:bookmarkEnd w:id="85"/>
    </w:p>
    <w:p w14:paraId="5EBB69B3" w14:textId="77777777" w:rsidR="002B32E1" w:rsidRPr="00A80B97" w:rsidRDefault="002B32E1" w:rsidP="002B32E1">
      <w:pPr>
        <w:jc w:val="both"/>
        <w:rPr>
          <w:rFonts w:cs="Calibri"/>
        </w:rPr>
      </w:pPr>
      <w:r w:rsidRPr="00A80B97">
        <w:rPr>
          <w:rFonts w:cs="Calibri"/>
        </w:rPr>
        <w:t xml:space="preserve">Kõik ehitusobjektil töötavad isikud peavad olema kantud Objekti tööajaarvestuse ja läbipääsu süsteemi ning omama seal viidet objektile tööle lubamise kohta.  Objektil tööle asumine ja töö lõpetamine tuleb fikseerida igakordselt ja vähemalt korra </w:t>
      </w:r>
      <w:r>
        <w:rPr>
          <w:rFonts w:cs="Calibri"/>
        </w:rPr>
        <w:t>töö</w:t>
      </w:r>
      <w:r w:rsidRPr="00A80B97">
        <w:rPr>
          <w:rFonts w:cs="Calibri"/>
        </w:rPr>
        <w:t xml:space="preserve">päevas. </w:t>
      </w:r>
    </w:p>
    <w:p w14:paraId="56D2DD41" w14:textId="2C999787" w:rsidR="002B32E1" w:rsidRPr="00A80B97" w:rsidRDefault="002B32E1" w:rsidP="002B32E1">
      <w:pPr>
        <w:jc w:val="both"/>
        <w:rPr>
          <w:rFonts w:cs="Calibri"/>
        </w:rPr>
      </w:pPr>
      <w:r w:rsidRPr="00A80B97">
        <w:rPr>
          <w:rFonts w:cs="Calibri"/>
        </w:rPr>
        <w:t xml:space="preserve">Tööaja arvestuseks rakendatakse kahte alternatiivset </w:t>
      </w:r>
      <w:r w:rsidR="00960FAD">
        <w:rPr>
          <w:rFonts w:cs="Calibri"/>
        </w:rPr>
        <w:t xml:space="preserve">omavahel integreeritud </w:t>
      </w:r>
      <w:r w:rsidRPr="00A80B97">
        <w:rPr>
          <w:rFonts w:cs="Calibri"/>
        </w:rPr>
        <w:t>süsteemi:</w:t>
      </w:r>
    </w:p>
    <w:p w14:paraId="727EEFA9" w14:textId="1ABC5FA6" w:rsidR="002B32E1" w:rsidRPr="00A80B97" w:rsidRDefault="002B32E1" w:rsidP="002B32E1">
      <w:pPr>
        <w:pStyle w:val="ListParagraph"/>
        <w:numPr>
          <w:ilvl w:val="0"/>
          <w:numId w:val="14"/>
        </w:numPr>
        <w:suppressAutoHyphens w:val="0"/>
        <w:autoSpaceDN/>
        <w:spacing w:line="278" w:lineRule="auto"/>
        <w:jc w:val="both"/>
        <w:rPr>
          <w:rFonts w:cs="Calibri"/>
        </w:rPr>
      </w:pPr>
      <w:r w:rsidRPr="00A80B97">
        <w:rPr>
          <w:rFonts w:cs="Calibri"/>
        </w:rPr>
        <w:t>Töötaja kaadiga objektil töötamise alguse ja lõpu registreerimine, mill</w:t>
      </w:r>
      <w:r w:rsidR="00D53F2E">
        <w:rPr>
          <w:rFonts w:cs="Calibri"/>
        </w:rPr>
        <w:t>eks vajaliku</w:t>
      </w:r>
      <w:r w:rsidRPr="00A80B97">
        <w:rPr>
          <w:rFonts w:cs="Calibri"/>
        </w:rPr>
        <w:t xml:space="preserve"> kaardi </w:t>
      </w:r>
      <w:r w:rsidR="007860AD">
        <w:rPr>
          <w:rFonts w:cs="Calibri"/>
        </w:rPr>
        <w:t xml:space="preserve">olemasolu </w:t>
      </w:r>
      <w:r w:rsidRPr="00A80B97">
        <w:rPr>
          <w:rFonts w:cs="Calibri"/>
        </w:rPr>
        <w:t xml:space="preserve">tagab </w:t>
      </w:r>
      <w:r>
        <w:rPr>
          <w:rFonts w:cs="Calibri"/>
        </w:rPr>
        <w:t xml:space="preserve">igale </w:t>
      </w:r>
      <w:r w:rsidRPr="00A80B97">
        <w:rPr>
          <w:rFonts w:cs="Calibri"/>
        </w:rPr>
        <w:t>töötajale tema tööandja</w:t>
      </w:r>
      <w:r w:rsidR="00494F9B">
        <w:rPr>
          <w:rFonts w:cs="Calibri"/>
        </w:rPr>
        <w:t xml:space="preserve"> ning </w:t>
      </w:r>
      <w:r w:rsidR="00C40C0F">
        <w:rPr>
          <w:rFonts w:cs="Calibri"/>
        </w:rPr>
        <w:t xml:space="preserve">registreerimise seadmed </w:t>
      </w:r>
      <w:r w:rsidR="00D53F2E">
        <w:rPr>
          <w:rFonts w:cs="Calibri"/>
        </w:rPr>
        <w:t xml:space="preserve">objektil </w:t>
      </w:r>
      <w:r w:rsidR="00C40C0F">
        <w:rPr>
          <w:rFonts w:cs="Calibri"/>
        </w:rPr>
        <w:t>tagab peatöövõtja</w:t>
      </w:r>
      <w:r w:rsidRPr="00A80B97">
        <w:rPr>
          <w:rFonts w:cs="Calibri"/>
        </w:rPr>
        <w:t>;</w:t>
      </w:r>
    </w:p>
    <w:p w14:paraId="0ABD1990" w14:textId="3BD2CF5E" w:rsidR="002B32E1" w:rsidRPr="00A80B97" w:rsidRDefault="002B32E1" w:rsidP="002B32E1">
      <w:pPr>
        <w:pStyle w:val="ListParagraph"/>
        <w:numPr>
          <w:ilvl w:val="0"/>
          <w:numId w:val="14"/>
        </w:numPr>
        <w:suppressAutoHyphens w:val="0"/>
        <w:autoSpaceDN/>
        <w:spacing w:line="278" w:lineRule="auto"/>
        <w:jc w:val="both"/>
        <w:rPr>
          <w:rFonts w:cs="Calibri"/>
        </w:rPr>
      </w:pPr>
      <w:r w:rsidRPr="00A80B97">
        <w:rPr>
          <w:rFonts w:cs="Calibri"/>
        </w:rPr>
        <w:t>Töötaja</w:t>
      </w:r>
      <w:r w:rsidR="00ED30BB">
        <w:rPr>
          <w:rFonts w:cs="Calibri"/>
        </w:rPr>
        <w:t>te</w:t>
      </w:r>
      <w:r>
        <w:rPr>
          <w:rFonts w:cs="Calibri"/>
        </w:rPr>
        <w:t>le võimaldatakse kasutada</w:t>
      </w:r>
      <w:r w:rsidRPr="00A80B97">
        <w:rPr>
          <w:rFonts w:cs="Calibri"/>
        </w:rPr>
        <w:t xml:space="preserve"> </w:t>
      </w:r>
      <w:r w:rsidR="009E11FC">
        <w:rPr>
          <w:rFonts w:cs="Calibri"/>
        </w:rPr>
        <w:t>ka nende i</w:t>
      </w:r>
      <w:r w:rsidR="00EF4FD2">
        <w:rPr>
          <w:rFonts w:cs="Calibri"/>
        </w:rPr>
        <w:t>ndividuaalses</w:t>
      </w:r>
      <w:r w:rsidR="009E11FC">
        <w:rPr>
          <w:rFonts w:cs="Calibri"/>
        </w:rPr>
        <w:t xml:space="preserve"> kasutuses oleva </w:t>
      </w:r>
      <w:r w:rsidRPr="00A80B97">
        <w:rPr>
          <w:rFonts w:cs="Calibri"/>
        </w:rPr>
        <w:t>mobiilside</w:t>
      </w:r>
      <w:r w:rsidR="008F1128">
        <w:rPr>
          <w:rFonts w:cs="Calibri"/>
        </w:rPr>
        <w:t>-</w:t>
      </w:r>
      <w:r w:rsidRPr="00A80B97">
        <w:rPr>
          <w:rFonts w:cs="Calibri"/>
        </w:rPr>
        <w:t>nutiseadme asukoha jälgimisel põhinev</w:t>
      </w:r>
      <w:r>
        <w:rPr>
          <w:rFonts w:cs="Calibri"/>
        </w:rPr>
        <w:t>at</w:t>
      </w:r>
      <w:r w:rsidRPr="00A80B97">
        <w:rPr>
          <w:rFonts w:cs="Calibri"/>
        </w:rPr>
        <w:t xml:space="preserve"> tööaja</w:t>
      </w:r>
      <w:r w:rsidR="00547EBC">
        <w:rPr>
          <w:rFonts w:cs="Calibri"/>
        </w:rPr>
        <w:t xml:space="preserve"> </w:t>
      </w:r>
      <w:r w:rsidRPr="00A80B97">
        <w:rPr>
          <w:rFonts w:cs="Calibri"/>
        </w:rPr>
        <w:t>arvestus</w:t>
      </w:r>
      <w:r>
        <w:rPr>
          <w:rFonts w:cs="Calibri"/>
        </w:rPr>
        <w:t>t</w:t>
      </w:r>
      <w:r w:rsidRPr="00A80B97">
        <w:rPr>
          <w:rFonts w:cs="Calibri"/>
        </w:rPr>
        <w:t xml:space="preserve">, milleks töötaja </w:t>
      </w:r>
      <w:r w:rsidR="00416FBA">
        <w:rPr>
          <w:rFonts w:cs="Calibri"/>
        </w:rPr>
        <w:t xml:space="preserve">kasutatav </w:t>
      </w:r>
      <w:r w:rsidRPr="00A80B97">
        <w:rPr>
          <w:rFonts w:cs="Calibri"/>
        </w:rPr>
        <w:t xml:space="preserve">nutiseade koos </w:t>
      </w:r>
      <w:r w:rsidR="00645A3C">
        <w:rPr>
          <w:rFonts w:cs="Calibri"/>
        </w:rPr>
        <w:t xml:space="preserve">töötaja nime ja </w:t>
      </w:r>
      <w:r w:rsidRPr="00A80B97">
        <w:rPr>
          <w:rFonts w:cs="Calibri"/>
        </w:rPr>
        <w:t xml:space="preserve">telefoninumbriga </w:t>
      </w:r>
      <w:proofErr w:type="spellStart"/>
      <w:r w:rsidRPr="00A80B97">
        <w:rPr>
          <w:rFonts w:cs="Calibri"/>
        </w:rPr>
        <w:t>liidestatakse</w:t>
      </w:r>
      <w:proofErr w:type="spellEnd"/>
      <w:r w:rsidRPr="00A80B97">
        <w:rPr>
          <w:rFonts w:cs="Calibri"/>
        </w:rPr>
        <w:t xml:space="preserve"> tööajaarvestuse süsteemi.</w:t>
      </w:r>
    </w:p>
    <w:p w14:paraId="138A63D6" w14:textId="1942B8C6" w:rsidR="002B32E1" w:rsidRPr="00A80B97" w:rsidRDefault="002B32E1" w:rsidP="002B32E1">
      <w:pPr>
        <w:jc w:val="both"/>
        <w:rPr>
          <w:rFonts w:cs="Calibri"/>
        </w:rPr>
      </w:pPr>
      <w:r w:rsidRPr="00A80B97">
        <w:rPr>
          <w:rFonts w:cs="Calibri"/>
        </w:rPr>
        <w:t xml:space="preserve">Sõltumata kasutatavast tööajaarvestuse süsteemist peab kõikidel töötajatel </w:t>
      </w:r>
      <w:r w:rsidR="003C1554" w:rsidRPr="00A80B97">
        <w:rPr>
          <w:rFonts w:cs="Calibri"/>
        </w:rPr>
        <w:t xml:space="preserve">olema </w:t>
      </w:r>
      <w:r w:rsidRPr="00A80B97">
        <w:rPr>
          <w:rFonts w:cs="Calibri"/>
        </w:rPr>
        <w:t xml:space="preserve">valmisolek töötajakaardi põhise süsteemi kasutamiseks. </w:t>
      </w:r>
      <w:r>
        <w:rPr>
          <w:rFonts w:cs="Calibri"/>
        </w:rPr>
        <w:t>Kasutamiseks m</w:t>
      </w:r>
      <w:r w:rsidRPr="00A80B97">
        <w:rPr>
          <w:rFonts w:cs="Calibri"/>
        </w:rPr>
        <w:t xml:space="preserve">ugavam </w:t>
      </w:r>
      <w:r>
        <w:rPr>
          <w:rFonts w:cs="Calibri"/>
        </w:rPr>
        <w:t xml:space="preserve">ja </w:t>
      </w:r>
      <w:r w:rsidRPr="00A80B97">
        <w:rPr>
          <w:rFonts w:cs="Calibri"/>
        </w:rPr>
        <w:t xml:space="preserve">nutiseadme asukoha </w:t>
      </w:r>
      <w:r w:rsidR="001F3D65">
        <w:rPr>
          <w:rFonts w:cs="Calibri"/>
        </w:rPr>
        <w:t xml:space="preserve">positsioneerimise </w:t>
      </w:r>
      <w:r w:rsidRPr="00A80B97">
        <w:rPr>
          <w:rFonts w:cs="Calibri"/>
        </w:rPr>
        <w:t xml:space="preserve">põhine </w:t>
      </w:r>
      <w:r>
        <w:rPr>
          <w:rFonts w:cs="Calibri"/>
        </w:rPr>
        <w:t xml:space="preserve">tööaja ja töötamiskoha </w:t>
      </w:r>
      <w:r w:rsidRPr="00A80B97">
        <w:rPr>
          <w:rFonts w:cs="Calibri"/>
        </w:rPr>
        <w:t xml:space="preserve">registreerimine on </w:t>
      </w:r>
      <w:r>
        <w:rPr>
          <w:rFonts w:cs="Calibri"/>
        </w:rPr>
        <w:t xml:space="preserve">töötajale </w:t>
      </w:r>
      <w:r w:rsidRPr="00A80B97">
        <w:rPr>
          <w:rFonts w:cs="Calibri"/>
        </w:rPr>
        <w:t xml:space="preserve">rangelt vabatahtlik </w:t>
      </w:r>
      <w:r w:rsidRPr="00A80B97">
        <w:rPr>
          <w:rFonts w:cs="Calibri"/>
        </w:rPr>
        <w:lastRenderedPageBreak/>
        <w:t>tulenevalt isiku asukoha jälgimise</w:t>
      </w:r>
      <w:r w:rsidR="00612243">
        <w:rPr>
          <w:rFonts w:cs="Calibri"/>
        </w:rPr>
        <w:t>st</w:t>
      </w:r>
      <w:r>
        <w:rPr>
          <w:rFonts w:cs="Calibri"/>
        </w:rPr>
        <w:t xml:space="preserve"> </w:t>
      </w:r>
      <w:r w:rsidR="007C651E">
        <w:rPr>
          <w:rFonts w:cs="Calibri"/>
        </w:rPr>
        <w:t xml:space="preserve">ning telefoninumbri </w:t>
      </w:r>
      <w:r w:rsidR="003F730B">
        <w:rPr>
          <w:rFonts w:cs="Calibri"/>
        </w:rPr>
        <w:t xml:space="preserve">ja isikunime andmete koostöötlemisega </w:t>
      </w:r>
      <w:r>
        <w:rPr>
          <w:rFonts w:cs="Calibri"/>
        </w:rPr>
        <w:t>kaasnevast</w:t>
      </w:r>
      <w:r w:rsidRPr="00A80B97">
        <w:rPr>
          <w:rFonts w:cs="Calibri"/>
        </w:rPr>
        <w:t xml:space="preserve"> suuremast õigusriivest.</w:t>
      </w:r>
      <w:r>
        <w:rPr>
          <w:rFonts w:cs="Calibri"/>
        </w:rPr>
        <w:t xml:space="preserve"> </w:t>
      </w:r>
    </w:p>
    <w:p w14:paraId="3F24B6E6" w14:textId="77777777" w:rsidR="002B32E1" w:rsidRPr="00A80B97" w:rsidRDefault="002B32E1" w:rsidP="00B95107">
      <w:pPr>
        <w:pStyle w:val="Heading1"/>
        <w:numPr>
          <w:ilvl w:val="0"/>
          <w:numId w:val="3"/>
        </w:numPr>
        <w:suppressAutoHyphens w:val="0"/>
        <w:autoSpaceDN/>
        <w:spacing w:before="360" w:after="80" w:line="278" w:lineRule="auto"/>
        <w:jc w:val="both"/>
        <w:rPr>
          <w:rFonts w:cs="Calibri"/>
          <w:lang w:val="et-EE"/>
        </w:rPr>
      </w:pPr>
      <w:bookmarkStart w:id="86" w:name="_Toc704944857"/>
      <w:bookmarkStart w:id="87" w:name="_Toc190352149"/>
      <w:r w:rsidRPr="00A80B97">
        <w:rPr>
          <w:rFonts w:cs="Calibri"/>
          <w:lang w:val="et-EE"/>
        </w:rPr>
        <w:t>Olmetingimused</w:t>
      </w:r>
      <w:bookmarkEnd w:id="86"/>
      <w:bookmarkEnd w:id="87"/>
    </w:p>
    <w:p w14:paraId="7E896B32" w14:textId="77777777" w:rsidR="002B32E1" w:rsidRPr="00A80B97" w:rsidRDefault="002B32E1" w:rsidP="00B95107">
      <w:pPr>
        <w:jc w:val="both"/>
      </w:pPr>
      <w:r w:rsidRPr="00A80B97">
        <w:t>Objektil tagatakse töötajatele õiguslikult nõutud olmeruumide kasutamise võimalused. On sisustatud soojakud puhkamiseks ja söömiseks, riietumiseks ja pesemiseks ning riiete kuivatamiseks. Objektil ja töötajate kogunemiskohas on kuivkäimalad kätepesuvõimalusega. Töötajatele on tagatud joogivee kättesaadavus.</w:t>
      </w:r>
    </w:p>
    <w:p w14:paraId="78E24E9A" w14:textId="468D9A74" w:rsidR="002B32E1" w:rsidRPr="00A80B97" w:rsidRDefault="002B32E1" w:rsidP="00B95107">
      <w:pPr>
        <w:jc w:val="both"/>
      </w:pPr>
      <w:r w:rsidRPr="00A80B97">
        <w:t xml:space="preserve">Kui ei ole teisiti kokku lepitud, siis </w:t>
      </w:r>
      <w:r>
        <w:t xml:space="preserve">vaikimisi </w:t>
      </w:r>
      <w:r w:rsidRPr="00A80B97">
        <w:t xml:space="preserve">tagab nõutud olmetingimused isikutele nende tööandja. Projekti töövõtjad võivad </w:t>
      </w:r>
      <w:r w:rsidR="00897A8D">
        <w:t xml:space="preserve">omavahel </w:t>
      </w:r>
      <w:r w:rsidRPr="00A80B97">
        <w:t>kokku leppida ka olme</w:t>
      </w:r>
      <w:r w:rsidR="006D3488">
        <w:t>- ja sanitaar</w:t>
      </w:r>
      <w:r w:rsidRPr="00A80B97">
        <w:t xml:space="preserve">ruumide ühise kasutamise </w:t>
      </w:r>
      <w:r w:rsidR="006D3488">
        <w:t xml:space="preserve">korra </w:t>
      </w:r>
      <w:r>
        <w:t xml:space="preserve">või </w:t>
      </w:r>
      <w:r w:rsidR="00C1651D">
        <w:t xml:space="preserve">reguleerimata </w:t>
      </w:r>
      <w:proofErr w:type="spellStart"/>
      <w:r>
        <w:t>üldkasutatavuse</w:t>
      </w:r>
      <w:proofErr w:type="spellEnd"/>
      <w:r w:rsidRPr="00A80B97">
        <w:t>.</w:t>
      </w:r>
    </w:p>
    <w:p w14:paraId="1CEE6A73" w14:textId="77777777" w:rsidR="002B32E1" w:rsidRPr="00A80B97" w:rsidRDefault="002B32E1" w:rsidP="002B32E1">
      <w:pPr>
        <w:pStyle w:val="Heading1"/>
        <w:numPr>
          <w:ilvl w:val="0"/>
          <w:numId w:val="3"/>
        </w:numPr>
        <w:suppressAutoHyphens w:val="0"/>
        <w:autoSpaceDN/>
        <w:spacing w:before="360" w:after="80" w:line="278" w:lineRule="auto"/>
        <w:jc w:val="both"/>
        <w:rPr>
          <w:rFonts w:cs="Calibri"/>
          <w:lang w:val="et-EE"/>
        </w:rPr>
      </w:pPr>
      <w:bookmarkStart w:id="88" w:name="_Toc461593421"/>
      <w:bookmarkStart w:id="89" w:name="_Toc190352150"/>
      <w:r w:rsidRPr="00A80B97">
        <w:rPr>
          <w:rFonts w:cs="Calibri"/>
          <w:lang w:val="et-EE"/>
        </w:rPr>
        <w:t>Isikukaitsevahendid (IKV)</w:t>
      </w:r>
      <w:bookmarkEnd w:id="88"/>
      <w:bookmarkEnd w:id="89"/>
    </w:p>
    <w:p w14:paraId="0176850A" w14:textId="77777777" w:rsidR="002B32E1" w:rsidRPr="00A80B97" w:rsidRDefault="002B32E1" w:rsidP="002B32E1">
      <w:pPr>
        <w:pStyle w:val="Heading2"/>
        <w:numPr>
          <w:ilvl w:val="1"/>
          <w:numId w:val="3"/>
        </w:numPr>
        <w:suppressAutoHyphens w:val="0"/>
        <w:autoSpaceDN/>
        <w:spacing w:before="160" w:after="80" w:line="278" w:lineRule="auto"/>
        <w:jc w:val="both"/>
        <w:rPr>
          <w:rFonts w:ascii="Calibri" w:hAnsi="Calibri" w:cs="Calibri"/>
        </w:rPr>
      </w:pPr>
      <w:bookmarkStart w:id="90" w:name="_Toc1670605042"/>
      <w:bookmarkStart w:id="91" w:name="_Toc190352151"/>
      <w:r w:rsidRPr="00A80B97">
        <w:rPr>
          <w:rFonts w:ascii="Calibri" w:hAnsi="Calibri" w:cs="Calibri"/>
        </w:rPr>
        <w:t>Ehitusobjektil minimaalselt nõutav IKV koosseis ja kaitsetasemed</w:t>
      </w:r>
      <w:bookmarkEnd w:id="90"/>
      <w:bookmarkEnd w:id="91"/>
    </w:p>
    <w:p w14:paraId="3ADA7A25" w14:textId="77777777" w:rsidR="002B32E1" w:rsidRPr="004D3D0D" w:rsidRDefault="002B32E1" w:rsidP="002B32E1">
      <w:pPr>
        <w:pStyle w:val="Heading3"/>
        <w:numPr>
          <w:ilvl w:val="2"/>
          <w:numId w:val="3"/>
        </w:numPr>
        <w:ind w:left="1134"/>
        <w:rPr>
          <w:rFonts w:ascii="Calibri" w:hAnsi="Calibri" w:cs="Calibri"/>
        </w:rPr>
      </w:pPr>
      <w:bookmarkStart w:id="92" w:name="_Toc2144269711"/>
      <w:bookmarkStart w:id="93" w:name="_Toc190352152"/>
      <w:r w:rsidRPr="00A80B97">
        <w:rPr>
          <w:rFonts w:ascii="Calibri" w:hAnsi="Calibri" w:cs="Calibri"/>
        </w:rPr>
        <w:t>Tööstuslik kaitsekiiver</w:t>
      </w:r>
      <w:bookmarkEnd w:id="92"/>
      <w:bookmarkEnd w:id="93"/>
    </w:p>
    <w:p w14:paraId="6A8CA90B" w14:textId="77777777" w:rsidR="002B32E1" w:rsidRDefault="002B32E1" w:rsidP="002B32E1">
      <w:pPr>
        <w:pStyle w:val="ListParagraph"/>
        <w:numPr>
          <w:ilvl w:val="0"/>
          <w:numId w:val="10"/>
        </w:numPr>
        <w:tabs>
          <w:tab w:val="left" w:pos="2484"/>
        </w:tabs>
        <w:suppressAutoHyphens w:val="0"/>
        <w:autoSpaceDN/>
        <w:spacing w:line="278" w:lineRule="auto"/>
        <w:ind w:left="1134"/>
        <w:rPr>
          <w:rFonts w:cs="Calibri"/>
        </w:rPr>
      </w:pPr>
      <w:r>
        <w:rPr>
          <w:rFonts w:cs="Calibri"/>
        </w:rPr>
        <w:t xml:space="preserve">Vastavuses standardiga </w:t>
      </w:r>
      <w:r w:rsidRPr="00920CD8">
        <w:rPr>
          <w:rFonts w:asciiTheme="minorHAnsi" w:hAnsiTheme="minorHAnsi" w:cstheme="minorHAnsi"/>
          <w:b/>
          <w:lang w:val="et" w:eastAsia="de-DE"/>
        </w:rPr>
        <w:t>EN 397</w:t>
      </w:r>
      <w:r>
        <w:rPr>
          <w:rFonts w:asciiTheme="minorHAnsi" w:hAnsiTheme="minorHAnsi" w:cstheme="minorHAnsi"/>
          <w:b/>
          <w:lang w:val="et" w:eastAsia="de-DE"/>
        </w:rPr>
        <w:t>.</w:t>
      </w:r>
    </w:p>
    <w:p w14:paraId="313DFADE" w14:textId="77777777" w:rsidR="002B32E1" w:rsidRPr="00A80B97" w:rsidRDefault="002B32E1" w:rsidP="002B32E1">
      <w:pPr>
        <w:pStyle w:val="ListParagraph"/>
        <w:numPr>
          <w:ilvl w:val="0"/>
          <w:numId w:val="10"/>
        </w:numPr>
        <w:tabs>
          <w:tab w:val="left" w:pos="2484"/>
        </w:tabs>
        <w:suppressAutoHyphens w:val="0"/>
        <w:autoSpaceDN/>
        <w:spacing w:line="278" w:lineRule="auto"/>
        <w:ind w:left="1134"/>
        <w:rPr>
          <w:rFonts w:cs="Calibri"/>
        </w:rPr>
      </w:pPr>
      <w:r w:rsidRPr="00A80B97">
        <w:rPr>
          <w:rFonts w:cs="Calibri"/>
        </w:rPr>
        <w:t xml:space="preserve">Sertifitseeritud kasutamiseks kuni -30*C perioodil 01.12 kuni 31.03 ja muul ajal -20*C </w:t>
      </w:r>
    </w:p>
    <w:p w14:paraId="31CDD165" w14:textId="77777777" w:rsidR="002B32E1" w:rsidRPr="00A80B97" w:rsidRDefault="002B32E1" w:rsidP="002B32E1">
      <w:pPr>
        <w:pStyle w:val="ListParagraph"/>
        <w:numPr>
          <w:ilvl w:val="0"/>
          <w:numId w:val="10"/>
        </w:numPr>
        <w:suppressAutoHyphens w:val="0"/>
        <w:autoSpaceDN/>
        <w:spacing w:line="278" w:lineRule="auto"/>
        <w:ind w:left="1134"/>
        <w:rPr>
          <w:rFonts w:cs="Calibri"/>
        </w:rPr>
      </w:pPr>
      <w:r>
        <w:rPr>
          <w:rFonts w:cs="Calibri"/>
        </w:rPr>
        <w:t xml:space="preserve">Objektil viibides kasutuses koos kinnitatud kahepunkti </w:t>
      </w:r>
      <w:r w:rsidRPr="00A80B97">
        <w:rPr>
          <w:rFonts w:cs="Calibri"/>
        </w:rPr>
        <w:t>lõuarihmaga;</w:t>
      </w:r>
    </w:p>
    <w:p w14:paraId="3FE6D2C1" w14:textId="77777777" w:rsidR="002B32E1" w:rsidRPr="00A80B97" w:rsidRDefault="002B32E1" w:rsidP="002B32E1">
      <w:pPr>
        <w:pStyle w:val="ListParagraph"/>
        <w:suppressAutoHyphens w:val="0"/>
        <w:autoSpaceDN/>
        <w:spacing w:line="278" w:lineRule="auto"/>
        <w:ind w:left="1134"/>
        <w:rPr>
          <w:rFonts w:cs="Calibri"/>
          <w:i/>
          <w:iCs/>
        </w:rPr>
      </w:pPr>
      <w:r w:rsidRPr="00A80B97">
        <w:rPr>
          <w:rFonts w:cs="Calibri"/>
          <w:i/>
          <w:iCs/>
        </w:rPr>
        <w:t>*</w:t>
      </w:r>
      <w:r>
        <w:rPr>
          <w:rFonts w:cs="Calibri"/>
          <w:i/>
          <w:iCs/>
        </w:rPr>
        <w:t xml:space="preserve"> </w:t>
      </w:r>
      <w:r w:rsidRPr="00A80B97">
        <w:rPr>
          <w:rFonts w:cs="Calibri"/>
          <w:i/>
          <w:iCs/>
        </w:rPr>
        <w:t>Märkus: INF kontserni töötajatele kehtib rangem nelja punkti kinnitusega lõuarihmaga kiivri kasutamise nõue.</w:t>
      </w:r>
    </w:p>
    <w:p w14:paraId="152FFF65" w14:textId="77777777" w:rsidR="002B32E1" w:rsidRPr="005C7E97" w:rsidRDefault="002B32E1" w:rsidP="002B32E1">
      <w:pPr>
        <w:pStyle w:val="Heading3"/>
        <w:numPr>
          <w:ilvl w:val="2"/>
          <w:numId w:val="3"/>
        </w:numPr>
        <w:ind w:left="1134"/>
        <w:rPr>
          <w:rFonts w:ascii="Calibri" w:hAnsi="Calibri" w:cs="Calibri"/>
        </w:rPr>
      </w:pPr>
      <w:bookmarkStart w:id="94" w:name="_Toc1550190287"/>
      <w:bookmarkStart w:id="95" w:name="_Toc190352153"/>
      <w:r w:rsidRPr="00A80B97">
        <w:rPr>
          <w:rFonts w:ascii="Calibri" w:hAnsi="Calibri" w:cs="Calibri"/>
        </w:rPr>
        <w:t>Kõrgnähtav märguriietus</w:t>
      </w:r>
      <w:bookmarkEnd w:id="94"/>
      <w:bookmarkEnd w:id="95"/>
    </w:p>
    <w:p w14:paraId="6D6591E4" w14:textId="77777777" w:rsidR="002B32E1" w:rsidRDefault="002B32E1" w:rsidP="002B32E1">
      <w:pPr>
        <w:pStyle w:val="ListParagraph"/>
        <w:numPr>
          <w:ilvl w:val="0"/>
          <w:numId w:val="9"/>
        </w:numPr>
        <w:suppressAutoHyphens w:val="0"/>
        <w:autoSpaceDN/>
        <w:spacing w:line="278" w:lineRule="auto"/>
        <w:ind w:left="1134"/>
        <w:rPr>
          <w:rFonts w:cs="Calibri"/>
        </w:rPr>
      </w:pPr>
      <w:r>
        <w:rPr>
          <w:rFonts w:cs="Calibri"/>
        </w:rPr>
        <w:t xml:space="preserve">Vastavuses standarditega </w:t>
      </w:r>
      <w:r w:rsidRPr="003D3C79">
        <w:rPr>
          <w:rFonts w:cs="Calibri"/>
          <w:b/>
          <w:bCs/>
        </w:rPr>
        <w:t>EN ISO 20471</w:t>
      </w:r>
      <w:r>
        <w:rPr>
          <w:rFonts w:cs="Calibri"/>
        </w:rPr>
        <w:t xml:space="preserve"> või </w:t>
      </w:r>
      <w:r w:rsidRPr="003D3C79">
        <w:rPr>
          <w:rFonts w:cs="Calibri"/>
          <w:b/>
          <w:bCs/>
        </w:rPr>
        <w:t>EN 471</w:t>
      </w:r>
    </w:p>
    <w:p w14:paraId="6C9ACD9D" w14:textId="42061BD5" w:rsidR="002B32E1" w:rsidRPr="00A80B97" w:rsidRDefault="002B32E1" w:rsidP="002B32E1">
      <w:pPr>
        <w:pStyle w:val="ListParagraph"/>
        <w:numPr>
          <w:ilvl w:val="0"/>
          <w:numId w:val="9"/>
        </w:numPr>
        <w:suppressAutoHyphens w:val="0"/>
        <w:autoSpaceDN/>
        <w:spacing w:line="278" w:lineRule="auto"/>
        <w:ind w:left="1134"/>
        <w:rPr>
          <w:rFonts w:cs="Calibri"/>
        </w:rPr>
      </w:pPr>
      <w:r w:rsidRPr="003D3C79">
        <w:rPr>
          <w:rFonts w:cs="Calibri"/>
          <w:b/>
          <w:bCs/>
        </w:rPr>
        <w:t xml:space="preserve">Klass </w:t>
      </w:r>
      <w:r w:rsidR="008F4BF8">
        <w:rPr>
          <w:rFonts w:cs="Calibri"/>
          <w:b/>
          <w:bCs/>
        </w:rPr>
        <w:t>2</w:t>
      </w:r>
      <w:r w:rsidRPr="003D3C79">
        <w:rPr>
          <w:rFonts w:cs="Calibri"/>
          <w:b/>
          <w:bCs/>
        </w:rPr>
        <w:t xml:space="preserve"> või </w:t>
      </w:r>
      <w:r w:rsidR="008F4BF8">
        <w:rPr>
          <w:rFonts w:cs="Calibri"/>
          <w:b/>
          <w:bCs/>
        </w:rPr>
        <w:t>II</w:t>
      </w:r>
      <w:r w:rsidRPr="003D3C79">
        <w:rPr>
          <w:rFonts w:cs="Calibri"/>
          <w:b/>
          <w:bCs/>
        </w:rPr>
        <w:t xml:space="preserve"> </w:t>
      </w:r>
      <w:r w:rsidRPr="00A80B97">
        <w:rPr>
          <w:rFonts w:cs="Calibri"/>
        </w:rPr>
        <w:t>kõikidel ehitusobjektil viibijatel ja töötavatel isikutel;</w:t>
      </w:r>
    </w:p>
    <w:p w14:paraId="09CEEE8F" w14:textId="7DD0756B" w:rsidR="002B32E1" w:rsidRDefault="002B32E1" w:rsidP="002B32E1">
      <w:pPr>
        <w:pStyle w:val="ListParagraph"/>
        <w:numPr>
          <w:ilvl w:val="0"/>
          <w:numId w:val="9"/>
        </w:numPr>
        <w:suppressAutoHyphens w:val="0"/>
        <w:autoSpaceDN/>
        <w:spacing w:line="278" w:lineRule="auto"/>
        <w:ind w:left="1134"/>
        <w:rPr>
          <w:rFonts w:cs="Calibri"/>
        </w:rPr>
      </w:pPr>
      <w:r w:rsidRPr="003D3C79">
        <w:rPr>
          <w:rFonts w:cs="Calibri"/>
          <w:b/>
          <w:bCs/>
        </w:rPr>
        <w:t xml:space="preserve">Klass </w:t>
      </w:r>
      <w:r w:rsidR="008F4BF8">
        <w:rPr>
          <w:rFonts w:cs="Calibri"/>
          <w:b/>
          <w:bCs/>
        </w:rPr>
        <w:t>3</w:t>
      </w:r>
      <w:r w:rsidRPr="003D3C79">
        <w:rPr>
          <w:rFonts w:cs="Calibri"/>
          <w:b/>
          <w:bCs/>
        </w:rPr>
        <w:t xml:space="preserve"> või </w:t>
      </w:r>
      <w:r w:rsidR="008F4BF8">
        <w:rPr>
          <w:rFonts w:cs="Calibri"/>
          <w:b/>
          <w:bCs/>
        </w:rPr>
        <w:t>III</w:t>
      </w:r>
      <w:r w:rsidRPr="00A80B97">
        <w:rPr>
          <w:rFonts w:cs="Calibri"/>
        </w:rPr>
        <w:t xml:space="preserve"> kõikidele töötajatele teeliiklusele avatud teedel töötamisel.</w:t>
      </w:r>
    </w:p>
    <w:p w14:paraId="62A2946D" w14:textId="77777777" w:rsidR="002B32E1" w:rsidRPr="003D3C79" w:rsidRDefault="002B32E1" w:rsidP="002B32E1">
      <w:pPr>
        <w:pStyle w:val="ListParagraph"/>
        <w:suppressAutoHyphens w:val="0"/>
        <w:autoSpaceDN/>
        <w:spacing w:line="278" w:lineRule="auto"/>
        <w:ind w:left="1134"/>
        <w:rPr>
          <w:rFonts w:cs="Calibri"/>
          <w:i/>
          <w:iCs/>
        </w:rPr>
      </w:pPr>
      <w:r w:rsidRPr="003D3C79">
        <w:rPr>
          <w:rFonts w:cs="Calibri"/>
          <w:i/>
          <w:iCs/>
        </w:rPr>
        <w:t>*Märkus: kõrgem klassi number tähendab paremat nähtavust</w:t>
      </w:r>
    </w:p>
    <w:p w14:paraId="12250772" w14:textId="727F17A3" w:rsidR="002B32E1" w:rsidRPr="00A80B97" w:rsidRDefault="002B32E1" w:rsidP="002B32E1">
      <w:pPr>
        <w:pStyle w:val="ListParagraph"/>
        <w:numPr>
          <w:ilvl w:val="0"/>
          <w:numId w:val="9"/>
        </w:numPr>
        <w:suppressAutoHyphens w:val="0"/>
        <w:autoSpaceDN/>
        <w:spacing w:line="278" w:lineRule="auto"/>
        <w:ind w:left="1134"/>
        <w:rPr>
          <w:rFonts w:cs="Calibri"/>
        </w:rPr>
      </w:pPr>
      <w:r>
        <w:rPr>
          <w:rFonts w:cs="Calibri"/>
        </w:rPr>
        <w:t>Märgu</w:t>
      </w:r>
      <w:r w:rsidR="00A31EBA">
        <w:rPr>
          <w:rFonts w:cs="Calibri"/>
        </w:rPr>
        <w:t>r</w:t>
      </w:r>
      <w:r>
        <w:rPr>
          <w:rFonts w:cs="Calibri"/>
        </w:rPr>
        <w:t xml:space="preserve">iietus peab olema </w:t>
      </w:r>
      <w:r w:rsidRPr="00A80B97">
        <w:rPr>
          <w:rFonts w:cs="Calibri"/>
        </w:rPr>
        <w:t>nähtavuse tagamiseks</w:t>
      </w:r>
      <w:r>
        <w:rPr>
          <w:rFonts w:cs="Calibri"/>
        </w:rPr>
        <w:t xml:space="preserve"> p</w:t>
      </w:r>
      <w:r w:rsidRPr="00A80B97">
        <w:rPr>
          <w:rFonts w:cs="Calibri"/>
        </w:rPr>
        <w:t xml:space="preserve">uhas </w:t>
      </w:r>
      <w:r>
        <w:rPr>
          <w:rFonts w:cs="Calibri"/>
        </w:rPr>
        <w:t xml:space="preserve">või vähe </w:t>
      </w:r>
      <w:r w:rsidRPr="00A80B97">
        <w:rPr>
          <w:rFonts w:cs="Calibri"/>
        </w:rPr>
        <w:t>määrdunud</w:t>
      </w:r>
    </w:p>
    <w:p w14:paraId="319B5ED5" w14:textId="77777777" w:rsidR="002B32E1" w:rsidRPr="00A80B97" w:rsidRDefault="002B32E1" w:rsidP="002B32E1">
      <w:pPr>
        <w:pStyle w:val="Heading3"/>
        <w:numPr>
          <w:ilvl w:val="2"/>
          <w:numId w:val="3"/>
        </w:numPr>
        <w:ind w:left="1134"/>
        <w:rPr>
          <w:rFonts w:ascii="Calibri" w:hAnsi="Calibri" w:cs="Calibri"/>
        </w:rPr>
      </w:pPr>
      <w:bookmarkStart w:id="96" w:name="_Toc912118390"/>
      <w:bookmarkStart w:id="97" w:name="_Toc190352154"/>
      <w:r w:rsidRPr="00A80B97">
        <w:rPr>
          <w:rFonts w:ascii="Calibri" w:hAnsi="Calibri" w:cs="Calibri"/>
        </w:rPr>
        <w:t>Turvajalatsid</w:t>
      </w:r>
      <w:bookmarkEnd w:id="96"/>
      <w:bookmarkEnd w:id="97"/>
    </w:p>
    <w:p w14:paraId="3091D09F" w14:textId="77777777" w:rsidR="002B32E1" w:rsidRDefault="002B32E1" w:rsidP="002B32E1">
      <w:pPr>
        <w:pStyle w:val="ListParagraph"/>
        <w:numPr>
          <w:ilvl w:val="0"/>
          <w:numId w:val="8"/>
        </w:numPr>
        <w:suppressAutoHyphens w:val="0"/>
        <w:autoSpaceDN/>
        <w:spacing w:line="278" w:lineRule="auto"/>
        <w:ind w:left="1134"/>
        <w:rPr>
          <w:rFonts w:cs="Calibri"/>
        </w:rPr>
      </w:pPr>
      <w:r>
        <w:rPr>
          <w:rFonts w:cs="Calibri"/>
        </w:rPr>
        <w:t xml:space="preserve">Vastavuses standardiga </w:t>
      </w:r>
      <w:r w:rsidRPr="00117DB5">
        <w:rPr>
          <w:rFonts w:cs="Calibri"/>
          <w:b/>
          <w:bCs/>
        </w:rPr>
        <w:t>EN 20343</w:t>
      </w:r>
      <w:r>
        <w:rPr>
          <w:rFonts w:cs="Calibri"/>
        </w:rPr>
        <w:t>.</w:t>
      </w:r>
    </w:p>
    <w:p w14:paraId="64FD22ED" w14:textId="77777777" w:rsidR="002B32E1" w:rsidRPr="00A80B97" w:rsidRDefault="002B32E1" w:rsidP="002B32E1">
      <w:pPr>
        <w:pStyle w:val="ListParagraph"/>
        <w:numPr>
          <w:ilvl w:val="0"/>
          <w:numId w:val="8"/>
        </w:numPr>
        <w:suppressAutoHyphens w:val="0"/>
        <w:autoSpaceDN/>
        <w:spacing w:line="278" w:lineRule="auto"/>
        <w:ind w:left="1134"/>
        <w:rPr>
          <w:rFonts w:cs="Calibri"/>
        </w:rPr>
      </w:pPr>
      <w:r w:rsidRPr="00A80B97">
        <w:rPr>
          <w:rFonts w:cs="Calibri"/>
        </w:rPr>
        <w:t>Kaitsetasemetega S1P, S3 või S5</w:t>
      </w:r>
    </w:p>
    <w:p w14:paraId="5E31BCA8" w14:textId="61F0AF3E" w:rsidR="002B32E1" w:rsidRPr="00A80B97" w:rsidRDefault="002B32E1" w:rsidP="002B32E1">
      <w:pPr>
        <w:pStyle w:val="ListParagraph"/>
        <w:suppressAutoHyphens w:val="0"/>
        <w:autoSpaceDN/>
        <w:spacing w:line="278" w:lineRule="auto"/>
        <w:ind w:left="1134"/>
        <w:rPr>
          <w:rFonts w:cs="Calibri"/>
        </w:rPr>
      </w:pPr>
      <w:r w:rsidRPr="00A80B97">
        <w:rPr>
          <w:rFonts w:cs="Calibri"/>
          <w:i/>
          <w:iCs/>
        </w:rPr>
        <w:t xml:space="preserve">*Märkus: INF kontserni töötajatele kehtib rangem nõue: </w:t>
      </w:r>
      <w:r w:rsidRPr="003D3C79">
        <w:rPr>
          <w:rFonts w:cs="Calibri"/>
          <w:b/>
          <w:bCs/>
          <w:i/>
          <w:iCs/>
        </w:rPr>
        <w:t>S3</w:t>
      </w:r>
      <w:r w:rsidRPr="00A80B97">
        <w:rPr>
          <w:rFonts w:cs="Calibri"/>
          <w:i/>
          <w:iCs/>
        </w:rPr>
        <w:t xml:space="preserve"> või </w:t>
      </w:r>
      <w:r w:rsidRPr="003D3C79">
        <w:rPr>
          <w:rFonts w:cs="Calibri"/>
          <w:b/>
          <w:bCs/>
          <w:i/>
          <w:iCs/>
        </w:rPr>
        <w:t>S5</w:t>
      </w:r>
      <w:r w:rsidR="00AD26C3">
        <w:rPr>
          <w:rFonts w:cs="Calibri"/>
          <w:b/>
          <w:bCs/>
          <w:i/>
          <w:iCs/>
        </w:rPr>
        <w:t xml:space="preserve">, </w:t>
      </w:r>
      <w:r w:rsidR="00AD26C3" w:rsidRPr="00AD26C3">
        <w:rPr>
          <w:rFonts w:cs="Calibri"/>
          <w:i/>
          <w:iCs/>
        </w:rPr>
        <w:t>mis välistab S1P</w:t>
      </w:r>
    </w:p>
    <w:p w14:paraId="351F5BB6" w14:textId="77777777" w:rsidR="002B32E1" w:rsidRPr="00A80B97" w:rsidRDefault="002B32E1" w:rsidP="002B32E1">
      <w:pPr>
        <w:rPr>
          <w:rFonts w:cs="Calibri"/>
        </w:rPr>
      </w:pPr>
      <w:r w:rsidRPr="00A80B97">
        <w:rPr>
          <w:rFonts w:cs="Calibri"/>
        </w:rPr>
        <w:t xml:space="preserve">Kui </w:t>
      </w:r>
      <w:r>
        <w:rPr>
          <w:rFonts w:cs="Calibri"/>
        </w:rPr>
        <w:t xml:space="preserve">mistahes </w:t>
      </w:r>
      <w:r w:rsidRPr="00A80B97">
        <w:rPr>
          <w:rFonts w:cs="Calibri"/>
        </w:rPr>
        <w:t xml:space="preserve">tööandja on oma töötajatele kehtestanud IKV kasutamiseks </w:t>
      </w:r>
      <w:r>
        <w:rPr>
          <w:rFonts w:cs="Calibri"/>
        </w:rPr>
        <w:t xml:space="preserve">käesolevast </w:t>
      </w:r>
      <w:r w:rsidRPr="00A80B97">
        <w:rPr>
          <w:rFonts w:cs="Calibri"/>
        </w:rPr>
        <w:t xml:space="preserve">rangemad nõuded, siis tuleb nendel töötajatel lähtuda enda tööandja rangematest nõuetest. </w:t>
      </w:r>
    </w:p>
    <w:p w14:paraId="0F0E376D" w14:textId="77777777" w:rsidR="002B32E1" w:rsidRPr="00A80B97" w:rsidRDefault="002B32E1" w:rsidP="002B32E1">
      <w:pPr>
        <w:pStyle w:val="Heading2"/>
        <w:numPr>
          <w:ilvl w:val="1"/>
          <w:numId w:val="3"/>
        </w:numPr>
        <w:suppressAutoHyphens w:val="0"/>
        <w:autoSpaceDN/>
        <w:spacing w:before="160" w:after="80" w:line="278" w:lineRule="auto"/>
        <w:jc w:val="both"/>
        <w:rPr>
          <w:rFonts w:ascii="Calibri" w:hAnsi="Calibri" w:cs="Calibri"/>
        </w:rPr>
      </w:pPr>
      <w:bookmarkStart w:id="98" w:name="_Toc353546329"/>
      <w:bookmarkStart w:id="99" w:name="_Toc190352155"/>
      <w:r w:rsidRPr="00A80B97">
        <w:rPr>
          <w:rFonts w:ascii="Calibri" w:hAnsi="Calibri" w:cs="Calibri"/>
        </w:rPr>
        <w:t xml:space="preserve">Täiendavalt vajalikud </w:t>
      </w:r>
      <w:r>
        <w:rPr>
          <w:rFonts w:ascii="Calibri" w:hAnsi="Calibri" w:cs="Calibri"/>
        </w:rPr>
        <w:t xml:space="preserve">või vajalikud </w:t>
      </w:r>
      <w:r w:rsidRPr="00A80B97">
        <w:rPr>
          <w:rFonts w:ascii="Calibri" w:hAnsi="Calibri" w:cs="Calibri"/>
        </w:rPr>
        <w:t>olla võivad IKV-d</w:t>
      </w:r>
      <w:bookmarkEnd w:id="98"/>
      <w:r w:rsidRPr="00A80B97">
        <w:rPr>
          <w:rFonts w:ascii="Calibri" w:hAnsi="Calibri" w:cs="Calibri"/>
        </w:rPr>
        <w:t xml:space="preserve"> </w:t>
      </w:r>
      <w:r>
        <w:rPr>
          <w:rFonts w:ascii="Calibri" w:hAnsi="Calibri" w:cs="Calibri"/>
        </w:rPr>
        <w:t>ja abivahendid</w:t>
      </w:r>
      <w:bookmarkEnd w:id="99"/>
    </w:p>
    <w:p w14:paraId="2F711010" w14:textId="77777777" w:rsidR="002B32E1" w:rsidRDefault="002B32E1" w:rsidP="002B32E1">
      <w:pPr>
        <w:jc w:val="both"/>
        <w:rPr>
          <w:rFonts w:cs="Calibri"/>
        </w:rPr>
      </w:pPr>
      <w:r w:rsidRPr="00A80B97">
        <w:rPr>
          <w:rFonts w:cs="Calibri"/>
        </w:rPr>
        <w:t xml:space="preserve">Tulenevalt kasutatavatest ehitustehnoloogiatest ja meetoditest, seadmetest ja mehhanismidest ning protsesside spetsiifilistest ohuteguritest on vajalik kasutada ka teisi isikukaitsevahendeid või nende kombinatsioone. </w:t>
      </w:r>
    </w:p>
    <w:p w14:paraId="1F8209E2" w14:textId="77777777" w:rsidR="002B32E1" w:rsidRDefault="002B32E1" w:rsidP="002B32E1">
      <w:pPr>
        <w:jc w:val="both"/>
        <w:rPr>
          <w:rFonts w:cs="Calibri"/>
        </w:rPr>
      </w:pPr>
      <w:r w:rsidRPr="009E3B33">
        <w:rPr>
          <w:rFonts w:cs="Calibri"/>
          <w:b/>
          <w:bCs/>
        </w:rPr>
        <w:t>Üksinda ja eraldatuses töötamine</w:t>
      </w:r>
      <w:r>
        <w:rPr>
          <w:rFonts w:cs="Calibri"/>
        </w:rPr>
        <w:t>: mobiilsideseade, aku laetus vähemalt 50%</w:t>
      </w:r>
    </w:p>
    <w:p w14:paraId="5AC1F54C" w14:textId="77777777" w:rsidR="002B32E1" w:rsidRDefault="002B32E1" w:rsidP="002B32E1">
      <w:pPr>
        <w:jc w:val="both"/>
        <w:rPr>
          <w:rFonts w:cs="Calibri"/>
        </w:rPr>
      </w:pPr>
      <w:r w:rsidRPr="009E3B33">
        <w:rPr>
          <w:rFonts w:cs="Calibri"/>
          <w:b/>
          <w:bCs/>
        </w:rPr>
        <w:lastRenderedPageBreak/>
        <w:t>Kettsae kasutamisel</w:t>
      </w:r>
      <w:r>
        <w:rPr>
          <w:rFonts w:cs="Calibri"/>
        </w:rPr>
        <w:t>: saepüksid, nägu kattev visiir, kõrvaklapid</w:t>
      </w:r>
    </w:p>
    <w:p w14:paraId="5DEC486A" w14:textId="77777777" w:rsidR="002B32E1" w:rsidRDefault="002B32E1" w:rsidP="002B32E1">
      <w:pPr>
        <w:jc w:val="both"/>
        <w:rPr>
          <w:rFonts w:cs="Calibri"/>
        </w:rPr>
      </w:pPr>
      <w:r>
        <w:rPr>
          <w:rFonts w:cs="Calibri"/>
          <w:b/>
          <w:bCs/>
        </w:rPr>
        <w:t>Ilma kukkumispiirdeta k</w:t>
      </w:r>
      <w:r w:rsidRPr="009E3B33">
        <w:rPr>
          <w:rFonts w:cs="Calibri"/>
          <w:b/>
          <w:bCs/>
        </w:rPr>
        <w:t>õrgtöödel</w:t>
      </w:r>
      <w:r>
        <w:rPr>
          <w:rFonts w:cs="Calibri"/>
        </w:rPr>
        <w:t>: amortisaatoriga turvarakmed</w:t>
      </w:r>
    </w:p>
    <w:p w14:paraId="4CA2E240" w14:textId="77777777" w:rsidR="002B32E1" w:rsidRDefault="002B32E1" w:rsidP="002B32E1">
      <w:pPr>
        <w:jc w:val="both"/>
        <w:rPr>
          <w:rFonts w:cs="Calibri"/>
        </w:rPr>
      </w:pPr>
      <w:r w:rsidRPr="009E3B33">
        <w:rPr>
          <w:rFonts w:cs="Calibri"/>
          <w:b/>
          <w:bCs/>
        </w:rPr>
        <w:t>Abrasiivseadmega töötamine</w:t>
      </w:r>
      <w:r>
        <w:rPr>
          <w:rFonts w:cs="Calibri"/>
        </w:rPr>
        <w:t>: kaitseprillid või visiir ja kõrvaklapid või kõrvatropid</w:t>
      </w:r>
    </w:p>
    <w:p w14:paraId="1FCE7FA1" w14:textId="168602A3" w:rsidR="002B32E1" w:rsidRDefault="002B32E1" w:rsidP="002B32E1">
      <w:pPr>
        <w:pStyle w:val="Heading2"/>
        <w:numPr>
          <w:ilvl w:val="1"/>
          <w:numId w:val="3"/>
        </w:numPr>
      </w:pPr>
      <w:bookmarkStart w:id="100" w:name="_Toc190352156"/>
      <w:r>
        <w:t xml:space="preserve">Leevendused </w:t>
      </w:r>
      <w:r w:rsidR="002E6193">
        <w:t xml:space="preserve">ja muudatused </w:t>
      </w:r>
      <w:r>
        <w:t>IKV kasutamise nõuetes</w:t>
      </w:r>
      <w:bookmarkEnd w:id="100"/>
    </w:p>
    <w:p w14:paraId="5002F6D0" w14:textId="5C3A071F" w:rsidR="002B32E1" w:rsidRDefault="002B32E1" w:rsidP="002B32E1">
      <w:r>
        <w:t xml:space="preserve">Koordinaator </w:t>
      </w:r>
      <w:r w:rsidR="00F33609">
        <w:t xml:space="preserve">Objektil </w:t>
      </w:r>
      <w:r>
        <w:t>võib</w:t>
      </w:r>
      <w:r w:rsidR="002E6193">
        <w:t xml:space="preserve"> ja peab</w:t>
      </w:r>
      <w:r>
        <w:t xml:space="preserve"> </w:t>
      </w:r>
      <w:r w:rsidR="00B45011">
        <w:t xml:space="preserve">kaalutlusõigust kasutades </w:t>
      </w:r>
      <w:r w:rsidR="006B5A56">
        <w:t>ning</w:t>
      </w:r>
      <w:r w:rsidR="002E6193">
        <w:t xml:space="preserve"> </w:t>
      </w:r>
      <w:r>
        <w:t xml:space="preserve">kirjalikku taasesitamist võimaldavas vormis </w:t>
      </w:r>
      <w:r w:rsidR="006B5A56">
        <w:t>tehtava</w:t>
      </w:r>
      <w:r w:rsidR="00F70034">
        <w:t>te</w:t>
      </w:r>
      <w:r w:rsidR="00346054">
        <w:t xml:space="preserve"> </w:t>
      </w:r>
      <w:r>
        <w:t>erandi</w:t>
      </w:r>
      <w:r w:rsidR="00F70034">
        <w:t>te</w:t>
      </w:r>
      <w:r w:rsidR="006B5A56">
        <w:t>g</w:t>
      </w:r>
      <w:r>
        <w:t>a leevenda</w:t>
      </w:r>
      <w:r w:rsidR="00F70034">
        <w:t>m</w:t>
      </w:r>
      <w:r>
        <w:t xml:space="preserve">a </w:t>
      </w:r>
      <w:r w:rsidR="006B5A56">
        <w:t>või muut</w:t>
      </w:r>
      <w:r w:rsidR="00F70034">
        <w:t>m</w:t>
      </w:r>
      <w:r w:rsidR="006B5A56">
        <w:t xml:space="preserve">a </w:t>
      </w:r>
      <w:r>
        <w:t>IKV kasutamise nõu</w:t>
      </w:r>
      <w:r w:rsidR="00F70034">
        <w:t>deid</w:t>
      </w:r>
      <w:r w:rsidR="006B5A56">
        <w:t>,</w:t>
      </w:r>
      <w:r>
        <w:t xml:space="preserve"> kui selleks on põhjendatud vajadus. </w:t>
      </w:r>
    </w:p>
    <w:p w14:paraId="1CC373AA" w14:textId="77777777" w:rsidR="002B32E1" w:rsidRDefault="002B32E1" w:rsidP="002B32E1">
      <w:r>
        <w:t xml:space="preserve">Näiteks: </w:t>
      </w:r>
    </w:p>
    <w:p w14:paraId="1138FC07" w14:textId="5813E30F" w:rsidR="002B32E1" w:rsidRDefault="002B32E1" w:rsidP="002B32E1">
      <w:pPr>
        <w:pStyle w:val="ListParagraph"/>
        <w:numPr>
          <w:ilvl w:val="0"/>
          <w:numId w:val="35"/>
        </w:numPr>
      </w:pPr>
      <w:r>
        <w:t>Kui töötaja spetsiifiline terviseseisund või kehaline iseärasus ei võimalda vaikimisi nõutud IKV kasutamist</w:t>
      </w:r>
      <w:r w:rsidR="009D224B">
        <w:t xml:space="preserve">, võib ohuteguri mõju leevendada teiste </w:t>
      </w:r>
      <w:r w:rsidR="0063591C">
        <w:t xml:space="preserve">efektiivsete </w:t>
      </w:r>
      <w:r w:rsidR="009D224B">
        <w:t>meetmetega</w:t>
      </w:r>
      <w:r>
        <w:t>.</w:t>
      </w:r>
    </w:p>
    <w:p w14:paraId="52296605" w14:textId="3C7A26CD" w:rsidR="002B32E1" w:rsidRDefault="002B32E1" w:rsidP="002B32E1">
      <w:pPr>
        <w:pStyle w:val="ListParagraph"/>
        <w:numPr>
          <w:ilvl w:val="0"/>
          <w:numId w:val="35"/>
        </w:numPr>
      </w:pPr>
      <w:r>
        <w:t xml:space="preserve">Kui eritööde tegemisel põhjustab või suurendab vaikimisi nõutud IKV kasutamine ohtu rohkem kui </w:t>
      </w:r>
      <w:r w:rsidR="0063591C">
        <w:t xml:space="preserve">selle </w:t>
      </w:r>
      <w:r>
        <w:t>IKV kasutamata jätmine.</w:t>
      </w:r>
    </w:p>
    <w:p w14:paraId="0FCF1480" w14:textId="77777777" w:rsidR="006719C5" w:rsidRDefault="002B32E1" w:rsidP="002B32E1">
      <w:pPr>
        <w:pStyle w:val="ListParagraph"/>
        <w:numPr>
          <w:ilvl w:val="0"/>
          <w:numId w:val="35"/>
        </w:numPr>
      </w:pPr>
      <w:r>
        <w:t>Kui töö iseloomust tulenevalt on vaja kasutada IKV-d, mi</w:t>
      </w:r>
      <w:r w:rsidR="00942FCE">
        <w:t>llest</w:t>
      </w:r>
      <w:r>
        <w:t xml:space="preserve"> </w:t>
      </w:r>
      <w:r w:rsidR="0063591C">
        <w:t xml:space="preserve">üks </w:t>
      </w:r>
      <w:r>
        <w:t xml:space="preserve">välistab teise nõutud </w:t>
      </w:r>
      <w:r w:rsidR="00430ACF">
        <w:t xml:space="preserve">ja vajaliku </w:t>
      </w:r>
      <w:r>
        <w:t xml:space="preserve">IKV-kasutamise, siis </w:t>
      </w:r>
    </w:p>
    <w:p w14:paraId="07E6DEEC" w14:textId="77777777" w:rsidR="00D12272" w:rsidRDefault="002B32E1" w:rsidP="00D12272">
      <w:pPr>
        <w:pStyle w:val="ListParagraph"/>
        <w:numPr>
          <w:ilvl w:val="1"/>
          <w:numId w:val="35"/>
        </w:numPr>
      </w:pPr>
      <w:r>
        <w:t>tuleb kasutada IKV-d, mille kasutamise vajadus tuleneb enamohtlikust ohutegurist</w:t>
      </w:r>
      <w:r w:rsidR="006719C5">
        <w:t>;</w:t>
      </w:r>
    </w:p>
    <w:p w14:paraId="4E6DEC7F" w14:textId="726D16D4" w:rsidR="003C229F" w:rsidRPr="002C76CF" w:rsidRDefault="00D12272" w:rsidP="003C229F">
      <w:pPr>
        <w:pStyle w:val="ListParagraph"/>
        <w:numPr>
          <w:ilvl w:val="1"/>
          <w:numId w:val="35"/>
        </w:numPr>
      </w:pPr>
      <w:r>
        <w:t>k</w:t>
      </w:r>
      <w:r w:rsidR="00B2569D">
        <w:t xml:space="preserve">asutamata ei tohi jätta IKV-d, mille kasutusvajadus tuleneb </w:t>
      </w:r>
      <w:r w:rsidR="00476C2C">
        <w:t xml:space="preserve">tervist kahjustava ohuteguri </w:t>
      </w:r>
      <w:r w:rsidR="00934BCA">
        <w:t xml:space="preserve">teadaoleva </w:t>
      </w:r>
      <w:r w:rsidR="00476C2C">
        <w:t>aktiivse</w:t>
      </w:r>
      <w:r w:rsidR="001404F4">
        <w:t xml:space="preserve"> toime all </w:t>
      </w:r>
      <w:r w:rsidR="00476C2C">
        <w:t>viibimisest</w:t>
      </w:r>
      <w:r w:rsidR="00593720">
        <w:t xml:space="preserve">, ning </w:t>
      </w:r>
      <w:r w:rsidR="00B45E68">
        <w:t>kasutamata võib jätta teise isikukaitsevahendi, mille ohutegur</w:t>
      </w:r>
      <w:r w:rsidR="006719C5">
        <w:t xml:space="preserve"> on juhuslikku laadi</w:t>
      </w:r>
      <w:r w:rsidR="00476C2C">
        <w:t>.</w:t>
      </w:r>
    </w:p>
    <w:p w14:paraId="1F8D75DD" w14:textId="77777777" w:rsidR="002B32E1" w:rsidRPr="003C229F" w:rsidRDefault="002B32E1" w:rsidP="002B32E1">
      <w:pPr>
        <w:pStyle w:val="Heading1"/>
        <w:numPr>
          <w:ilvl w:val="0"/>
          <w:numId w:val="3"/>
        </w:numPr>
        <w:rPr>
          <w:lang w:val="et-EE"/>
        </w:rPr>
      </w:pPr>
      <w:bookmarkStart w:id="101" w:name="_Toc190352157"/>
      <w:r w:rsidRPr="003C229F">
        <w:rPr>
          <w:lang w:val="et-EE"/>
        </w:rPr>
        <w:t>Liiklus- ja parkimiskorraldus ning heakord</w:t>
      </w:r>
      <w:bookmarkEnd w:id="101"/>
      <w:r w:rsidRPr="003C229F">
        <w:rPr>
          <w:lang w:val="et-EE"/>
        </w:rPr>
        <w:t xml:space="preserve"> </w:t>
      </w:r>
    </w:p>
    <w:p w14:paraId="10EF5610" w14:textId="3E056461" w:rsidR="002B32E1" w:rsidRDefault="002B32E1" w:rsidP="002B32E1">
      <w:pPr>
        <w:jc w:val="both"/>
      </w:pPr>
      <w:r>
        <w:t xml:space="preserve">Avalike teede liikluskorralduse muudatused lahendatakse </w:t>
      </w:r>
      <w:r w:rsidRPr="00682A9D">
        <w:rPr>
          <w:b/>
          <w:bCs/>
        </w:rPr>
        <w:t>liikluskorralduse projekt</w:t>
      </w:r>
      <w:r>
        <w:t xml:space="preserve">iga ja selle alusel paigaldatud liikluskorraldusvahenditega. Avalikusele suletud ehitusobjekti ja </w:t>
      </w:r>
      <w:proofErr w:type="spellStart"/>
      <w:r>
        <w:t>töömaa</w:t>
      </w:r>
      <w:proofErr w:type="spellEnd"/>
      <w:r>
        <w:t xml:space="preserve"> liikluskorralduse kehtestab Koordinaator Objektil</w:t>
      </w:r>
      <w:r w:rsidR="00796E19">
        <w:t xml:space="preserve"> liikluskorraldusvahenditega</w:t>
      </w:r>
      <w:r>
        <w:t xml:space="preserve">. </w:t>
      </w:r>
    </w:p>
    <w:p w14:paraId="48C54ED2" w14:textId="1A690648" w:rsidR="002B32E1" w:rsidRDefault="002B32E1" w:rsidP="002B32E1">
      <w:pPr>
        <w:jc w:val="both"/>
      </w:pPr>
      <w:r>
        <w:t xml:space="preserve">Avalikul teel ja ehitusobjektil töötaval ja/või liikuval ehitusmasinal ja/või mootorsõidukil peab töötama vähemalt üks </w:t>
      </w:r>
      <w:r w:rsidRPr="00B04C7D">
        <w:rPr>
          <w:b/>
          <w:bCs/>
        </w:rPr>
        <w:t>kollane vilkur</w:t>
      </w:r>
      <w:r>
        <w:t>. Kollast vilkurit ei asenda ohutuled, aga ohutuled peavad põlema</w:t>
      </w:r>
      <w:r w:rsidR="002C336A">
        <w:t xml:space="preserve"> situatsioonis</w:t>
      </w:r>
      <w:r>
        <w:t>, ku</w:t>
      </w:r>
      <w:r w:rsidR="002C336A">
        <w:t>s</w:t>
      </w:r>
      <w:r>
        <w:t xml:space="preserve"> kollane vilkur on nõutud</w:t>
      </w:r>
      <w:r w:rsidR="004579B3">
        <w:t>,</w:t>
      </w:r>
      <w:r>
        <w:t xml:space="preserve"> aga seda ei ole või see ei tööta. Tagurdamist alustav ehitusmasin</w:t>
      </w:r>
      <w:r w:rsidR="001E298D">
        <w:t xml:space="preserve"> või veok</w:t>
      </w:r>
      <w:r>
        <w:t xml:space="preserve"> peab andma vahetult enne tagurdamist </w:t>
      </w:r>
      <w:r w:rsidRPr="00734F08">
        <w:rPr>
          <w:b/>
          <w:bCs/>
        </w:rPr>
        <w:t>helisignaal</w:t>
      </w:r>
      <w:r>
        <w:t>i.</w:t>
      </w:r>
    </w:p>
    <w:p w14:paraId="546DB22B" w14:textId="75C48A33" w:rsidR="002B32E1" w:rsidRDefault="002B32E1" w:rsidP="002B32E1">
      <w:pPr>
        <w:jc w:val="both"/>
      </w:pPr>
      <w:r>
        <w:t xml:space="preserve">Sõidukite </w:t>
      </w:r>
      <w:r w:rsidRPr="00AC46DD">
        <w:rPr>
          <w:b/>
          <w:bCs/>
        </w:rPr>
        <w:t>maksimaalne liikumiskiirus</w:t>
      </w:r>
      <w:r>
        <w:t xml:space="preserve"> objektil on </w:t>
      </w:r>
      <w:r w:rsidRPr="00AC46DD">
        <w:rPr>
          <w:b/>
          <w:bCs/>
        </w:rPr>
        <w:t>10km/h</w:t>
      </w:r>
      <w:r>
        <w:t xml:space="preserve"> või jalakäijate vahetus läheduses nende liikumiskiirus. </w:t>
      </w:r>
      <w:r w:rsidR="003C0866">
        <w:t>Arvestama peab, et s</w:t>
      </w:r>
      <w:r>
        <w:t>õidukite ja masinate liikumisteed ei ole reeglina jalgsi liikumiseks lubatud teedest eristatud.</w:t>
      </w:r>
    </w:p>
    <w:p w14:paraId="0F58FA55" w14:textId="0ACCB68A" w:rsidR="002B32E1" w:rsidRDefault="002B32E1" w:rsidP="002B32E1">
      <w:pPr>
        <w:jc w:val="both"/>
      </w:pPr>
      <w:r w:rsidRPr="00904F00">
        <w:rPr>
          <w:b/>
          <w:bCs/>
        </w:rPr>
        <w:t>Liikumisteed</w:t>
      </w:r>
      <w:r>
        <w:t xml:space="preserve"> käigu- ja sõiduteedena peavad olema </w:t>
      </w:r>
      <w:r w:rsidR="008C2BE2">
        <w:t xml:space="preserve">alaliselt </w:t>
      </w:r>
      <w:r>
        <w:t xml:space="preserve">vabad ja takistusteta läbitavad. Parkimine on lubatud vastavalt kehtestatud parkimiskorrale. Ehitusobjektil parkimisel peab sõidukil olema läbi tuuleklaasi loetav silt teabega sõidukijuhi nime, telefoninumbri ja tööandja ettevõtte nimega. </w:t>
      </w:r>
    </w:p>
    <w:p w14:paraId="63885922" w14:textId="6979963E" w:rsidR="002B32E1" w:rsidRDefault="002B32E1" w:rsidP="002B32E1">
      <w:pPr>
        <w:jc w:val="both"/>
      </w:pPr>
      <w:r>
        <w:t xml:space="preserve">Avalike </w:t>
      </w:r>
      <w:r w:rsidRPr="007A1039">
        <w:rPr>
          <w:b/>
          <w:bCs/>
        </w:rPr>
        <w:t>teede seisundinõue</w:t>
      </w:r>
      <w:r>
        <w:t xml:space="preserve">t rikkuda ei tohi. Avalikele teedele ehitusobjektilt transpordiga sattuv </w:t>
      </w:r>
      <w:r w:rsidRPr="007272A5">
        <w:rPr>
          <w:b/>
          <w:bCs/>
        </w:rPr>
        <w:t>pori, tolm</w:t>
      </w:r>
      <w:r>
        <w:t xml:space="preserve"> ja muud pinnased tuleb koristada. Tolmavad kruusateed niisutatakse tolmu tõrjeks kaltsiumkloriidi</w:t>
      </w:r>
      <w:r w:rsidR="00576063">
        <w:t xml:space="preserve"> vesilahuse</w:t>
      </w:r>
      <w:r>
        <w:t>ga (CaCl</w:t>
      </w:r>
      <w:r>
        <w:rPr>
          <w:vertAlign w:val="subscript"/>
        </w:rPr>
        <w:t>2</w:t>
      </w:r>
      <w:r>
        <w:t xml:space="preserve">). </w:t>
      </w:r>
    </w:p>
    <w:p w14:paraId="00D0476B" w14:textId="77777777" w:rsidR="002B32E1" w:rsidRDefault="002B32E1" w:rsidP="002B32E1">
      <w:pPr>
        <w:jc w:val="both"/>
      </w:pPr>
      <w:r w:rsidRPr="00B829CB">
        <w:t>Ehitusobjektil, töömaal, laoplatsidel, jäätmete ladustamise kohtades ja olmeruumides</w:t>
      </w:r>
      <w:r>
        <w:t xml:space="preserve"> ning liikumisteedel</w:t>
      </w:r>
      <w:r w:rsidRPr="00B829CB">
        <w:t xml:space="preserve"> tuleb </w:t>
      </w:r>
      <w:r w:rsidRPr="00BC05B5">
        <w:rPr>
          <w:b/>
          <w:bCs/>
        </w:rPr>
        <w:t>tagada heakord</w:t>
      </w:r>
      <w:r>
        <w:t xml:space="preserve">. </w:t>
      </w:r>
    </w:p>
    <w:p w14:paraId="51509415" w14:textId="77777777" w:rsidR="002B32E1" w:rsidRDefault="002B32E1" w:rsidP="002B32E1">
      <w:pPr>
        <w:jc w:val="both"/>
      </w:pPr>
      <w:r>
        <w:t xml:space="preserve">Tööd objektil ja transport teedel tuleb ajastada nii, et </w:t>
      </w:r>
      <w:r w:rsidRPr="00F53147">
        <w:rPr>
          <w:b/>
          <w:bCs/>
        </w:rPr>
        <w:t>müra</w:t>
      </w:r>
      <w:r>
        <w:t xml:space="preserve"> võimalikult vähe häiriks ümbruskonda.</w:t>
      </w:r>
    </w:p>
    <w:p w14:paraId="1B4DDD06" w14:textId="77777777" w:rsidR="002B32E1" w:rsidRDefault="002B32E1" w:rsidP="002B32E1">
      <w:pPr>
        <w:jc w:val="both"/>
      </w:pPr>
      <w:r w:rsidRPr="007E3597">
        <w:rPr>
          <w:b/>
          <w:bCs/>
        </w:rPr>
        <w:lastRenderedPageBreak/>
        <w:t>Töö</w:t>
      </w:r>
      <w:r>
        <w:rPr>
          <w:b/>
          <w:bCs/>
        </w:rPr>
        <w:t xml:space="preserve">tamise </w:t>
      </w:r>
      <w:r w:rsidRPr="007E3597">
        <w:rPr>
          <w:b/>
          <w:bCs/>
        </w:rPr>
        <w:t>kohad</w:t>
      </w:r>
      <w:r>
        <w:t xml:space="preserve"> peavad olema töötamise ajal ohutuse tagamiseks piisavalt korras ja kõrvalistest töötegemist segavatest asjadest vabastatud. Vältima peab ehitusjäätmete kuhjumist töökohale ja liikumisteedele. Töökohad ja liikumisteed korrastatakse tööpäeva lõpus. Kui see on vajalik, siis tuleb töötamise kohti ja liikumisteid korrastada ka tööpäeva sees. </w:t>
      </w:r>
      <w:r w:rsidRPr="007E3597">
        <w:rPr>
          <w:b/>
          <w:bCs/>
        </w:rPr>
        <w:t>Jäätmed</w:t>
      </w:r>
      <w:r>
        <w:t xml:space="preserve"> kogutakse kokku liigiti ja ladustatakse jäätmete liigile vastavates konteinerites.</w:t>
      </w:r>
    </w:p>
    <w:p w14:paraId="1524E3A2" w14:textId="588AA957" w:rsidR="002B32E1" w:rsidRDefault="002B32E1" w:rsidP="002B32E1">
      <w:pPr>
        <w:jc w:val="both"/>
      </w:pPr>
      <w:r w:rsidRPr="00490C2C">
        <w:rPr>
          <w:b/>
          <w:bCs/>
        </w:rPr>
        <w:t>Suitsetamine</w:t>
      </w:r>
      <w:r>
        <w:t xml:space="preserve"> on lubatud üksnes selleks kohandatud kohtades. Suitsetamise kohad tähistatakse. Kategooriliselt on keelatud suitsetamine töömaal siseruumides ja sõiduki salongides (ka. Isiklikud sõidukid). </w:t>
      </w:r>
    </w:p>
    <w:p w14:paraId="433D7706" w14:textId="77777777" w:rsidR="002B32E1" w:rsidRDefault="002B32E1" w:rsidP="002B32E1">
      <w:pPr>
        <w:jc w:val="both"/>
      </w:pPr>
      <w:r>
        <w:t xml:space="preserve">Ajutise </w:t>
      </w:r>
      <w:r w:rsidRPr="00F85719">
        <w:rPr>
          <w:b/>
          <w:bCs/>
        </w:rPr>
        <w:t>elektripaigaldise kaabeldus</w:t>
      </w:r>
      <w:r>
        <w:t xml:space="preserve"> ei tohi paikneda ja tõkestada liikumisteid. Ajutise elektripaigaldise kaabeldus peab teekoridoriga lõikudes olema asjakohase kaitsega kaetud, pinnasesse maetud või paigaldatud liiklust mitte takistavale kõrgusele õhuliinina. Liikumisteedele asetatud kaitsmata kaabelduse ületamine sõidukitega ei ole lubatud. Kaabeldus peab olema võimalikult lühike. </w:t>
      </w:r>
    </w:p>
    <w:p w14:paraId="280BEB5C" w14:textId="2C6A43F8" w:rsidR="002B32E1" w:rsidRPr="00B829CB" w:rsidRDefault="002B32E1" w:rsidP="002B32E1">
      <w:pPr>
        <w:jc w:val="both"/>
      </w:pPr>
      <w:r w:rsidRPr="008D1C52">
        <w:rPr>
          <w:b/>
          <w:bCs/>
        </w:rPr>
        <w:t>Materjalide ladustamine laoplatsidele</w:t>
      </w:r>
      <w:r>
        <w:t xml:space="preserve"> ei tohi olla juhuslik ja meelevaldne vaid süstemaatiline ja Koordinaatoriga </w:t>
      </w:r>
      <w:r w:rsidR="000C0790">
        <w:t xml:space="preserve">Objektil </w:t>
      </w:r>
      <w:r>
        <w:t xml:space="preserve">kooskõlastatud ning vastama ehitusplatsi skeemile. Kõik materjalid tuleb ladustada laiali valgumise, laiali veeremise ja ilmastikukindlalt. </w:t>
      </w:r>
    </w:p>
    <w:p w14:paraId="6C50FB84" w14:textId="77777777" w:rsidR="002B32E1" w:rsidRDefault="002B32E1" w:rsidP="002B32E1">
      <w:pPr>
        <w:pStyle w:val="Heading1"/>
        <w:numPr>
          <w:ilvl w:val="0"/>
          <w:numId w:val="3"/>
        </w:numPr>
        <w:suppressAutoHyphens w:val="0"/>
        <w:autoSpaceDN/>
        <w:spacing w:before="360" w:after="80" w:line="278" w:lineRule="auto"/>
        <w:jc w:val="both"/>
        <w:rPr>
          <w:rFonts w:cs="Calibri"/>
          <w:lang w:val="et-EE"/>
        </w:rPr>
      </w:pPr>
      <w:bookmarkStart w:id="102" w:name="_Toc1978875105"/>
      <w:bookmarkStart w:id="103" w:name="_Toc190352158"/>
      <w:r w:rsidRPr="00A80B97">
        <w:rPr>
          <w:rFonts w:cs="Calibri"/>
          <w:lang w:val="et-EE"/>
        </w:rPr>
        <w:t>Ajutised kõrgtööd</w:t>
      </w:r>
      <w:bookmarkEnd w:id="103"/>
      <w:r w:rsidRPr="00A80B97">
        <w:rPr>
          <w:rFonts w:cs="Calibri"/>
          <w:lang w:val="et-EE"/>
        </w:rPr>
        <w:t xml:space="preserve"> </w:t>
      </w:r>
      <w:bookmarkEnd w:id="102"/>
    </w:p>
    <w:p w14:paraId="79CDE1A6" w14:textId="77777777" w:rsidR="002B32E1" w:rsidRDefault="002B32E1" w:rsidP="002B32E1">
      <w:r>
        <w:t>Peamine ohutegur: Kukkumisoht kõrgusest</w:t>
      </w:r>
    </w:p>
    <w:p w14:paraId="6A569051" w14:textId="77777777" w:rsidR="002B32E1" w:rsidRDefault="002B32E1" w:rsidP="002B32E1">
      <w:bookmarkStart w:id="104" w:name="_Hlk185507893"/>
      <w:r>
        <w:t>Üldine IKV nõue: Kinnitatud rihmaga kaitsekiivri kandmine</w:t>
      </w:r>
    </w:p>
    <w:p w14:paraId="37E7BA03" w14:textId="3821BDC6" w:rsidR="008F239F" w:rsidRPr="00016477" w:rsidRDefault="008F239F" w:rsidP="008F239F">
      <w:r>
        <w:t xml:space="preserve">Ohtliku Töö Luba: vaikimisi nõutud, kui tööd toimuvad </w:t>
      </w:r>
      <w:r>
        <w:t>kõrguste erinevusega vähemalt 5m</w:t>
      </w:r>
      <w:r>
        <w:t>.</w:t>
      </w:r>
    </w:p>
    <w:p w14:paraId="15EB6CBD" w14:textId="77777777" w:rsidR="002B32E1" w:rsidRPr="006B7247" w:rsidRDefault="002B32E1" w:rsidP="002B32E1">
      <w:pPr>
        <w:jc w:val="both"/>
      </w:pPr>
      <w:r>
        <w:t xml:space="preserve">Kõrgtöödeks loetakse töid, mille puhul on kukkumise oht vähemalt 2m kõrguselt alumisele tasapinnale.    </w:t>
      </w:r>
    </w:p>
    <w:p w14:paraId="03B74510" w14:textId="77777777" w:rsidR="002B32E1" w:rsidRDefault="002B32E1" w:rsidP="002B32E1">
      <w:pPr>
        <w:pStyle w:val="Heading2"/>
        <w:numPr>
          <w:ilvl w:val="1"/>
          <w:numId w:val="3"/>
        </w:numPr>
      </w:pPr>
      <w:bookmarkStart w:id="105" w:name="_Toc1968263211"/>
      <w:bookmarkStart w:id="106" w:name="_Toc190352159"/>
      <w:bookmarkEnd w:id="104"/>
      <w:r w:rsidRPr="00A80B97">
        <w:t>Tellingud</w:t>
      </w:r>
      <w:bookmarkEnd w:id="105"/>
      <w:bookmarkEnd w:id="106"/>
    </w:p>
    <w:p w14:paraId="28E12558" w14:textId="70CDCA24" w:rsidR="002B32E1" w:rsidRDefault="002B32E1" w:rsidP="002B32E1">
      <w:pPr>
        <w:jc w:val="both"/>
      </w:pPr>
      <w:r w:rsidRPr="00A80B97">
        <w:t xml:space="preserve">Tellingud monteeritakse või demonteeritakse ainult väljaõppinud ja selleks koolitatud töötajate poolt. Kasutada võib tellinguid, mille peamise peale mineku trepi/redeli juures on tellingu kasutusse lubamise kinnitus. </w:t>
      </w:r>
      <w:r>
        <w:t xml:space="preserve">Koordinaator </w:t>
      </w:r>
      <w:r w:rsidR="003C1213">
        <w:t xml:space="preserve">Objektil </w:t>
      </w:r>
      <w:r>
        <w:t xml:space="preserve">kontrollib tellingut iganädalaselt </w:t>
      </w:r>
      <w:proofErr w:type="spellStart"/>
      <w:r>
        <w:t>üldkontrolli</w:t>
      </w:r>
      <w:proofErr w:type="spellEnd"/>
      <w:r>
        <w:t xml:space="preserve"> käigus. </w:t>
      </w:r>
      <w:r w:rsidRPr="00A80B97">
        <w:t xml:space="preserve">Kasutuses tellingut ja selle aluspinda kontrollitakse </w:t>
      </w:r>
      <w:r>
        <w:t xml:space="preserve">tellingu paigaldamise pädevusega isiku poolt </w:t>
      </w:r>
      <w:r w:rsidRPr="00A80B97">
        <w:t xml:space="preserve">vähemalt korra kuus ja alati pärast suurt tuult või äärmuslikke ilmastikutingimusi. </w:t>
      </w:r>
    </w:p>
    <w:p w14:paraId="60627317" w14:textId="6E88A021" w:rsidR="002B32E1" w:rsidRPr="00A80B97" w:rsidRDefault="002B32E1" w:rsidP="002B32E1">
      <w:pPr>
        <w:jc w:val="both"/>
      </w:pPr>
      <w:r w:rsidRPr="00A80B97">
        <w:t>Tellingu kasutamiseks peab tellingu küljes igal hetkel olema kasutamist lubav tähis.</w:t>
      </w:r>
      <w:r>
        <w:t xml:space="preserve"> Tellingu kasutamisel võivad luugid avatud ja redelid käimisasendis olla üksnes tasapindade</w:t>
      </w:r>
      <w:r w:rsidR="00917EB3">
        <w:t>/korruste</w:t>
      </w:r>
      <w:r>
        <w:t xml:space="preserve"> vahel liikumisel. Tellingutel töötamisel peavad luugid ja redelid olema suletud asendis.</w:t>
      </w:r>
    </w:p>
    <w:p w14:paraId="3BE61631" w14:textId="77777777" w:rsidR="002B32E1" w:rsidRDefault="002B32E1" w:rsidP="002B32E1">
      <w:pPr>
        <w:pStyle w:val="Heading2"/>
        <w:numPr>
          <w:ilvl w:val="1"/>
          <w:numId w:val="3"/>
        </w:numPr>
      </w:pPr>
      <w:bookmarkStart w:id="107" w:name="_Toc290439560"/>
      <w:bookmarkStart w:id="108" w:name="_Toc190352160"/>
      <w:r w:rsidRPr="00A80B97">
        <w:t>Redelid</w:t>
      </w:r>
      <w:bookmarkEnd w:id="107"/>
      <w:bookmarkEnd w:id="108"/>
    </w:p>
    <w:p w14:paraId="04EE31AB" w14:textId="77777777" w:rsidR="002B32E1" w:rsidRDefault="002B32E1" w:rsidP="002B32E1">
      <w:pPr>
        <w:jc w:val="both"/>
      </w:pPr>
      <w:r w:rsidRPr="00A80B97">
        <w:t>Töömaal võib kasutada ainult viimase kuu aja jooksul kontrollitud redeleid. Redelite kontrolli tõendav ja kasutamist lubav tähis peab olema redeli juures. Kõikide pikkustega redeleid kontrollitakse ühetaoliselt. Kasutada võib üksnes täiskomplektseid ja visuaalselt heas korras olevaid redeleid</w:t>
      </w:r>
      <w:r>
        <w:t>, millel ei ole kandevõimet vähendavaid mõlke või stabiilsust halvendavaid loksusid liigendites</w:t>
      </w:r>
      <w:r w:rsidRPr="00A80B97">
        <w:t>.</w:t>
      </w:r>
    </w:p>
    <w:p w14:paraId="40F414C2" w14:textId="08668581" w:rsidR="002B32E1" w:rsidRPr="00A80B97" w:rsidRDefault="002B32E1" w:rsidP="002B32E1">
      <w:pPr>
        <w:jc w:val="both"/>
      </w:pPr>
      <w:r>
        <w:t xml:space="preserve">Redel on mõeldud kasutamiseks erinevate tasapindade vahel liikumiseks. Redel peab ulatuma vähemalt 1m võrra üle kõrgema tasandi. Redelil võib tööd teha, kui töötamise aeg ei ületa 30 minutit. Redelil töötamine on lubatud ülevalt poolt mitte kõrgemal kui 3. astmel seistes. Redelil liikumisel ja töötamisel peab isiku keha olema redeliga kontaktis </w:t>
      </w:r>
      <w:r w:rsidR="00FD06D4">
        <w:t xml:space="preserve">igal ajahetkel vähemalt </w:t>
      </w:r>
      <w:r>
        <w:t xml:space="preserve">kolmest punktist. </w:t>
      </w:r>
    </w:p>
    <w:p w14:paraId="6ECD33AF" w14:textId="77777777" w:rsidR="002B32E1" w:rsidRPr="00A80B97" w:rsidRDefault="002B32E1" w:rsidP="002B32E1">
      <w:pPr>
        <w:pStyle w:val="Heading2"/>
        <w:numPr>
          <w:ilvl w:val="1"/>
          <w:numId w:val="3"/>
        </w:numPr>
        <w:jc w:val="both"/>
      </w:pPr>
      <w:bookmarkStart w:id="109" w:name="_Toc897202907"/>
      <w:bookmarkStart w:id="110" w:name="_Toc190352161"/>
      <w:r w:rsidRPr="00A80B97">
        <w:lastRenderedPageBreak/>
        <w:t>Piirded</w:t>
      </w:r>
      <w:bookmarkEnd w:id="109"/>
      <w:bookmarkEnd w:id="110"/>
    </w:p>
    <w:p w14:paraId="5144BF47" w14:textId="09CFCDB9" w:rsidR="002B32E1" w:rsidRDefault="002B32E1" w:rsidP="002B32E1">
      <w:pPr>
        <w:jc w:val="both"/>
      </w:pPr>
      <w:r w:rsidRPr="00A80B97">
        <w:t xml:space="preserve">Ajutistel kõrgtöödel kui on </w:t>
      </w:r>
      <w:r>
        <w:t xml:space="preserve">vähemalt </w:t>
      </w:r>
      <w:r w:rsidR="00294D10">
        <w:t xml:space="preserve">2m </w:t>
      </w:r>
      <w:r w:rsidRPr="00A80B97">
        <w:t>kõrgusest kukkumise oht, tuleb eelistatavana kasutada ühiskaitsevahendina kukkumist tõkestavaid piirdeid. Kui piirdeid ei kasutata, tuleb töötajatel kasutada isikukaitsevahendina turvarakmeid.</w:t>
      </w:r>
      <w:r>
        <w:t xml:space="preserve"> Tasapindade vahel kukkumist takistavate meetmete rakendamine on vajalik ka 2m väiksema kõrguste erinevuse puhul, kui tasapinnal, kuhu on kukkumise oht, on täiendavaid ohutegureid.</w:t>
      </w:r>
      <w:r w:rsidR="004C28C8">
        <w:t xml:space="preserve"> </w:t>
      </w:r>
      <w:r w:rsidR="00EC0206">
        <w:t>Kõrgemal kui 5m kõrguste vahega töötamisel on nõutav asjakohane Ohtliku Töö Luba</w:t>
      </w:r>
    </w:p>
    <w:p w14:paraId="556AE6A0" w14:textId="77777777" w:rsidR="002B32E1" w:rsidRDefault="002B32E1" w:rsidP="002B32E1">
      <w:pPr>
        <w:jc w:val="both"/>
      </w:pPr>
      <w:r>
        <w:t>Kukumist takistavate piiretena käsitletakse piirete süsteemi, mis koosneb tööstuslikest piirdepaneelidest või objektil kohapeal koostatud kolmele kõrgusele paigaldatud piirdelaudadest:</w:t>
      </w:r>
    </w:p>
    <w:p w14:paraId="011E6E2E" w14:textId="77777777" w:rsidR="002B32E1" w:rsidRDefault="002B32E1" w:rsidP="002B32E1">
      <w:pPr>
        <w:pStyle w:val="ListParagraph"/>
        <w:numPr>
          <w:ilvl w:val="0"/>
          <w:numId w:val="39"/>
        </w:numPr>
        <w:jc w:val="both"/>
      </w:pPr>
      <w:r>
        <w:t>1m kõrgusele paigaldatud ülemine piirdelaud</w:t>
      </w:r>
    </w:p>
    <w:p w14:paraId="07759D53" w14:textId="77777777" w:rsidR="002B32E1" w:rsidRDefault="002B32E1" w:rsidP="002B32E1">
      <w:pPr>
        <w:pStyle w:val="ListParagraph"/>
        <w:numPr>
          <w:ilvl w:val="0"/>
          <w:numId w:val="39"/>
        </w:numPr>
        <w:jc w:val="both"/>
      </w:pPr>
      <w:r>
        <w:t>0,5m kõrgusele paigaldatud keskmine piirdelaud</w:t>
      </w:r>
    </w:p>
    <w:p w14:paraId="46213EFD" w14:textId="77777777" w:rsidR="002B32E1" w:rsidRPr="00A80B97" w:rsidRDefault="002B32E1" w:rsidP="002B32E1">
      <w:pPr>
        <w:pStyle w:val="ListParagraph"/>
        <w:numPr>
          <w:ilvl w:val="0"/>
          <w:numId w:val="39"/>
        </w:numPr>
        <w:jc w:val="both"/>
      </w:pPr>
      <w:r>
        <w:t>Põrandapinnale paigaldatud alumine nn. varvaslaud.</w:t>
      </w:r>
    </w:p>
    <w:p w14:paraId="047A39FB" w14:textId="77777777" w:rsidR="002B32E1" w:rsidRPr="00A80B97" w:rsidRDefault="002B32E1" w:rsidP="002B32E1">
      <w:pPr>
        <w:pStyle w:val="Heading2"/>
        <w:numPr>
          <w:ilvl w:val="1"/>
          <w:numId w:val="3"/>
        </w:numPr>
        <w:jc w:val="both"/>
      </w:pPr>
      <w:bookmarkStart w:id="111" w:name="_Toc1650777024"/>
      <w:bookmarkStart w:id="112" w:name="_Toc190352162"/>
      <w:r w:rsidRPr="00A80B97">
        <w:t>Turvarakmed</w:t>
      </w:r>
      <w:bookmarkEnd w:id="111"/>
      <w:bookmarkEnd w:id="112"/>
    </w:p>
    <w:p w14:paraId="600F07AE" w14:textId="77777777" w:rsidR="002B32E1" w:rsidRPr="00A80B97" w:rsidRDefault="002B32E1" w:rsidP="002B32E1">
      <w:pPr>
        <w:jc w:val="both"/>
      </w:pPr>
      <w:r w:rsidRPr="00A80B97">
        <w:t>Turvarakmed peavad olema kasutaja kehasuurusega vastavuses. Kasutada võib turvarakmeid, mille kontroll ja kasutusse lubamine on tõendatavalt tehtud viimase aasta jooksul ning kasutamise hetkel ei ole rakmetel ja lisavarustusel silmaga nähtavaid kahjustusi. Rakmeid võib kasutada ainult koos amortiseeriva kukkumisaeglustiga ja ankurduspunkti kindlalt kinnitatud ning piisavalt lühikeseks reguleeritud julgestusköiega.</w:t>
      </w:r>
    </w:p>
    <w:p w14:paraId="3BA69293" w14:textId="77777777" w:rsidR="002B32E1" w:rsidRDefault="002B32E1" w:rsidP="002B32E1">
      <w:pPr>
        <w:pStyle w:val="Heading1"/>
        <w:numPr>
          <w:ilvl w:val="0"/>
          <w:numId w:val="3"/>
        </w:numPr>
        <w:suppressAutoHyphens w:val="0"/>
        <w:autoSpaceDN/>
        <w:spacing w:before="360" w:after="80" w:line="278" w:lineRule="auto"/>
        <w:jc w:val="both"/>
        <w:rPr>
          <w:rFonts w:cs="Calibri"/>
          <w:lang w:val="et-EE"/>
        </w:rPr>
      </w:pPr>
      <w:bookmarkStart w:id="113" w:name="_Toc840288627"/>
      <w:bookmarkStart w:id="114" w:name="_Toc190352163"/>
      <w:r w:rsidRPr="00A80B97">
        <w:rPr>
          <w:rFonts w:cs="Calibri"/>
          <w:lang w:val="et-EE"/>
        </w:rPr>
        <w:t>Tõstetööd</w:t>
      </w:r>
      <w:bookmarkEnd w:id="113"/>
      <w:bookmarkEnd w:id="114"/>
    </w:p>
    <w:p w14:paraId="0051EE9E" w14:textId="77777777" w:rsidR="002B32E1" w:rsidRDefault="002B32E1" w:rsidP="002B32E1">
      <w:pPr>
        <w:jc w:val="both"/>
      </w:pPr>
      <w:r>
        <w:t xml:space="preserve">Peamine ohutegur: Löök, muljumine, peale kukkumine ja vahele kinni jäämine raskete detailide tõstmisel </w:t>
      </w:r>
    </w:p>
    <w:p w14:paraId="1E886D1C" w14:textId="4DC95025" w:rsidR="00B86163" w:rsidRDefault="00B86163" w:rsidP="00B86163">
      <w:r>
        <w:t>Ohtliku Töö Luba</w:t>
      </w:r>
      <w:r w:rsidR="00C65694">
        <w:t xml:space="preserve"> ja tõstetööde plaan</w:t>
      </w:r>
      <w:r>
        <w:t xml:space="preserve">: vaikimisi nõutud, kui </w:t>
      </w:r>
      <w:r w:rsidR="00C65694">
        <w:t>tõstetav last on vähemalt 1000kg</w:t>
      </w:r>
      <w:r>
        <w:t>.</w:t>
      </w:r>
    </w:p>
    <w:p w14:paraId="623BD560" w14:textId="77777777" w:rsidR="002B32E1" w:rsidRPr="001C2A49" w:rsidRDefault="002B32E1" w:rsidP="002B32E1">
      <w:r>
        <w:t xml:space="preserve">Spetsiifiline IKV nõue: Kinnitatud rihmaga kaitsekiivri, kõrgnähtava riietuse ja turvajalatsite kandmine </w:t>
      </w:r>
    </w:p>
    <w:p w14:paraId="2C75A3A3" w14:textId="41F750ED" w:rsidR="002B32E1" w:rsidRDefault="002B32E1" w:rsidP="002B32E1">
      <w:pPr>
        <w:jc w:val="both"/>
      </w:pPr>
      <w:r w:rsidRPr="00A80B97">
        <w:t>Tõstetöid võib teha ainult tehniliselt kontrollitud ja kasutamiseks lubatud tõsteseadme ja lisavarustusega. Tõstetropi</w:t>
      </w:r>
      <w:r w:rsidR="003736EE">
        <w:t>d/</w:t>
      </w:r>
      <w:r w:rsidRPr="00A80B97">
        <w:t xml:space="preserve">tõsteketid peavad olema tõendatult kontrollitud viimase </w:t>
      </w:r>
      <w:r>
        <w:t>aasta (365 päeva)</w:t>
      </w:r>
      <w:r w:rsidRPr="00A80B97">
        <w:t xml:space="preserve"> jooksul</w:t>
      </w:r>
      <w:r>
        <w:t xml:space="preserve"> ja</w:t>
      </w:r>
      <w:r w:rsidR="003736EE">
        <w:t xml:space="preserve"> olema</w:t>
      </w:r>
      <w:r>
        <w:t xml:space="preserve"> tõstetööde ajal visuaalselt korras</w:t>
      </w:r>
      <w:r w:rsidRPr="00A80B97">
        <w:t xml:space="preserve">. </w:t>
      </w:r>
      <w:r>
        <w:t>1000kg ja suurema massiga lasti t</w:t>
      </w:r>
      <w:r w:rsidRPr="00A80B97">
        <w:t xml:space="preserve">õstetöid võib teostada igakordselt koostatava ja Koordinaator Objektil poolt heakskiidetud tõstetööde plaani </w:t>
      </w:r>
      <w:r w:rsidR="0090498F">
        <w:t xml:space="preserve">Ohtliku Töö Loa </w:t>
      </w:r>
      <w:r w:rsidRPr="00A80B97">
        <w:t>alusel.</w:t>
      </w:r>
    </w:p>
    <w:p w14:paraId="38136B53" w14:textId="77777777" w:rsidR="002B32E1" w:rsidRDefault="002B32E1" w:rsidP="002B32E1">
      <w:pPr>
        <w:jc w:val="both"/>
      </w:pPr>
      <w:r w:rsidRPr="00A80B97">
        <w:t xml:space="preserve">Tõste- ja </w:t>
      </w:r>
      <w:proofErr w:type="spellStart"/>
      <w:r w:rsidRPr="00A80B97">
        <w:t>troppimise</w:t>
      </w:r>
      <w:proofErr w:type="spellEnd"/>
      <w:r w:rsidRPr="00A80B97">
        <w:t xml:space="preserve"> töödel võivad osaleda ainult </w:t>
      </w:r>
      <w:proofErr w:type="spellStart"/>
      <w:r w:rsidRPr="00A80B97">
        <w:t>troppimise</w:t>
      </w:r>
      <w:proofErr w:type="spellEnd"/>
      <w:r w:rsidRPr="00A80B97">
        <w:t xml:space="preserve"> koolituse läbinud </w:t>
      </w:r>
      <w:r>
        <w:t xml:space="preserve">ja kehtiva pädevustunnistusega </w:t>
      </w:r>
      <w:r w:rsidRPr="00A80B97">
        <w:t xml:space="preserve">isikud. </w:t>
      </w:r>
      <w:r>
        <w:t xml:space="preserve">Tõsteseadme operaator peab olema läbinud asjakohase koolituse ja omama objektil esitamiseks tõsteseadme opereerimise kehtivat luba, kui selline luba on õiguslikult nõutav. </w:t>
      </w:r>
    </w:p>
    <w:p w14:paraId="5C091116" w14:textId="77777777" w:rsidR="002B32E1" w:rsidRDefault="002B32E1" w:rsidP="002B32E1">
      <w:pPr>
        <w:jc w:val="both"/>
      </w:pPr>
      <w:r w:rsidRPr="00A80B97">
        <w:t xml:space="preserve">Tõstetööde tsoon peab lokaalse ohualana olema eristatavalt piiratud ülejäänud ehitusobjektist. Tõstetööde tsooni ei tohi lubada kõrvalisi isikuid; kõrvalisteks isikuteks loetakse kõiki </w:t>
      </w:r>
      <w:r>
        <w:t xml:space="preserve"> </w:t>
      </w:r>
      <w:r w:rsidRPr="00A80B97">
        <w:t xml:space="preserve">isikuid, kes ei ole tõstetööde teostamisele kaasatud. </w:t>
      </w:r>
    </w:p>
    <w:p w14:paraId="62E17333" w14:textId="77777777" w:rsidR="002B32E1" w:rsidRPr="00A80B97" w:rsidRDefault="002B32E1" w:rsidP="002B32E1">
      <w:pPr>
        <w:jc w:val="both"/>
      </w:pPr>
      <w:r>
        <w:t xml:space="preserve">Lasti tõstmine üle inimeste või liikumine üles tõstetud lasti alla on keelatud. Võimalusel tuleb vältida lasti tõstmist ka üle esemeliste väärtuste nagu sõidukid, masinad, soojakud ja olmeruumid, ehitised jne. </w:t>
      </w:r>
    </w:p>
    <w:p w14:paraId="7E0D4F2E" w14:textId="77777777" w:rsidR="002B32E1" w:rsidRDefault="002B32E1" w:rsidP="002B32E1">
      <w:pPr>
        <w:pStyle w:val="Heading1"/>
        <w:numPr>
          <w:ilvl w:val="0"/>
          <w:numId w:val="3"/>
        </w:numPr>
        <w:suppressAutoHyphens w:val="0"/>
        <w:autoSpaceDN/>
        <w:spacing w:before="360" w:after="80" w:line="278" w:lineRule="auto"/>
        <w:jc w:val="both"/>
        <w:rPr>
          <w:rFonts w:cs="Calibri"/>
          <w:lang w:val="et-EE"/>
        </w:rPr>
      </w:pPr>
      <w:bookmarkStart w:id="115" w:name="_Toc1811273077"/>
      <w:bookmarkStart w:id="116" w:name="_Toc190352164"/>
      <w:r w:rsidRPr="00A80B97">
        <w:rPr>
          <w:rFonts w:cs="Calibri"/>
          <w:lang w:val="et-EE"/>
        </w:rPr>
        <w:lastRenderedPageBreak/>
        <w:t>Kaeve- ja muldetööd</w:t>
      </w:r>
      <w:bookmarkEnd w:id="115"/>
      <w:bookmarkEnd w:id="116"/>
    </w:p>
    <w:p w14:paraId="5FA387E1" w14:textId="77777777" w:rsidR="002B32E1" w:rsidRDefault="002B32E1" w:rsidP="002B32E1">
      <w:pPr>
        <w:jc w:val="both"/>
      </w:pPr>
      <w:r>
        <w:t>Peamine ohutegur: pinnasevaring ja maalihe</w:t>
      </w:r>
    </w:p>
    <w:p w14:paraId="1FA0996F" w14:textId="77777777" w:rsidR="002B32E1" w:rsidRDefault="002B32E1" w:rsidP="002B32E1">
      <w:r>
        <w:t>Spetsiifiline IKV nõue: Kinnitatud rihmaga kaitsekiivri kandmine</w:t>
      </w:r>
    </w:p>
    <w:p w14:paraId="5846FD77" w14:textId="20E129D1" w:rsidR="00C85AC5" w:rsidRPr="00016477" w:rsidRDefault="00E04B1C" w:rsidP="002B32E1">
      <w:r>
        <w:t>Ohtliku Töö Luba</w:t>
      </w:r>
      <w:r w:rsidR="00B86163">
        <w:t>: vaikimisi nõutud, kui tööd toimuvad sügavamal kui 1,5m.</w:t>
      </w:r>
    </w:p>
    <w:p w14:paraId="6F2AF0DE" w14:textId="77777777" w:rsidR="002B32E1" w:rsidRPr="00A80B97" w:rsidRDefault="002B32E1" w:rsidP="002B32E1">
      <w:pPr>
        <w:jc w:val="both"/>
      </w:pPr>
      <w:r w:rsidRPr="00A80B97">
        <w:t xml:space="preserve">Väljakaeve- ja mulde rajamise töödel tuleb arvestada pinnase varingu ja maalihke ohuga. Kui see on </w:t>
      </w:r>
      <w:r>
        <w:t xml:space="preserve">pinnase stabiilsusest </w:t>
      </w:r>
      <w:r w:rsidRPr="00A80B97">
        <w:t xml:space="preserve">vajalik, siis tuleb kaevikud toestada või kaevata </w:t>
      </w:r>
      <w:r>
        <w:t xml:space="preserve">süvendid </w:t>
      </w:r>
      <w:r w:rsidRPr="00A80B97">
        <w:t xml:space="preserve">piisava </w:t>
      </w:r>
      <w:proofErr w:type="spellStart"/>
      <w:r w:rsidRPr="00A80B97">
        <w:t>nõlvsusega</w:t>
      </w:r>
      <w:proofErr w:type="spellEnd"/>
      <w:r w:rsidRPr="00A80B97">
        <w:t xml:space="preserve">. Soises pinnases või selle lähedal kaevetööde teostamisel tuleb arvestada vee kaevikusse tungimise ohuga. </w:t>
      </w:r>
    </w:p>
    <w:p w14:paraId="5D6761AB" w14:textId="77777777" w:rsidR="002B32E1" w:rsidRDefault="002B32E1" w:rsidP="002B32E1">
      <w:pPr>
        <w:jc w:val="both"/>
      </w:pPr>
      <w:r w:rsidRPr="00A80B97">
        <w:t>Kaevikusse sisenemine ja väljumine on lubatud üksnes redeli või trepi kasutamisega</w:t>
      </w:r>
      <w:r>
        <w:t>. K</w:t>
      </w:r>
      <w:r w:rsidRPr="00A80B97">
        <w:t>eelatud on kasutada inimeste tõstmise</w:t>
      </w:r>
      <w:r>
        <w:t>l, selleks sertifitseerimata</w:t>
      </w:r>
      <w:r w:rsidRPr="00A80B97">
        <w:t xml:space="preserve"> mehhanisme ja seadmeid.</w:t>
      </w:r>
    </w:p>
    <w:p w14:paraId="621AC20C" w14:textId="77777777" w:rsidR="002B32E1" w:rsidRDefault="002B32E1" w:rsidP="002B32E1">
      <w:pPr>
        <w:pStyle w:val="Heading2"/>
        <w:numPr>
          <w:ilvl w:val="0"/>
          <w:numId w:val="3"/>
        </w:numPr>
        <w:jc w:val="both"/>
      </w:pPr>
      <w:bookmarkStart w:id="117" w:name="_Toc190352165"/>
      <w:r>
        <w:t>Tööde teostamine soisel pinnasel</w:t>
      </w:r>
      <w:bookmarkEnd w:id="117"/>
    </w:p>
    <w:p w14:paraId="379339E6" w14:textId="77777777" w:rsidR="002B32E1" w:rsidRDefault="002B32E1" w:rsidP="002B32E1">
      <w:pPr>
        <w:jc w:val="both"/>
      </w:pPr>
      <w:r>
        <w:t>Peamine ohutegur: pinnasesse vajumine ja uppumise oht</w:t>
      </w:r>
    </w:p>
    <w:p w14:paraId="262109D8" w14:textId="13FF7A7D" w:rsidR="002B32E1" w:rsidRPr="00EC2A70" w:rsidRDefault="002B32E1" w:rsidP="002B32E1">
      <w:pPr>
        <w:jc w:val="both"/>
      </w:pPr>
      <w:r>
        <w:t>Soistel aladel töötamisel on oht vajuda liigniiskuse tõttu vähese kandevõimega pinnasesse ja uppuda. Soisel alal ringi liikudes tuleb ettevaatlikult jälgida</w:t>
      </w:r>
      <w:r w:rsidR="00AC7B39">
        <w:t>,</w:t>
      </w:r>
      <w:r>
        <w:t xml:space="preserve"> kus kõnnitakse. Liikumiseks tuleb eelistada kontrollitud ja tähistatud käiguteid.</w:t>
      </w:r>
    </w:p>
    <w:p w14:paraId="5C835C6A" w14:textId="77777777" w:rsidR="002B32E1" w:rsidRDefault="002B32E1" w:rsidP="002B32E1">
      <w:pPr>
        <w:pStyle w:val="Heading1"/>
        <w:numPr>
          <w:ilvl w:val="0"/>
          <w:numId w:val="3"/>
        </w:numPr>
        <w:suppressAutoHyphens w:val="0"/>
        <w:autoSpaceDN/>
        <w:spacing w:before="360" w:after="80" w:line="278" w:lineRule="auto"/>
        <w:jc w:val="both"/>
        <w:rPr>
          <w:rFonts w:cs="Calibri"/>
          <w:lang w:val="et-EE"/>
        </w:rPr>
      </w:pPr>
      <w:bookmarkStart w:id="118" w:name="_Toc1992225770"/>
      <w:bookmarkStart w:id="119" w:name="_Toc190352166"/>
      <w:r w:rsidRPr="00A80B97">
        <w:rPr>
          <w:rFonts w:cs="Calibri"/>
          <w:lang w:val="et-EE"/>
        </w:rPr>
        <w:t>Tuletööd</w:t>
      </w:r>
      <w:bookmarkEnd w:id="118"/>
      <w:bookmarkEnd w:id="119"/>
    </w:p>
    <w:p w14:paraId="367D2A25" w14:textId="77777777" w:rsidR="002B32E1" w:rsidRPr="00295731" w:rsidRDefault="002B32E1" w:rsidP="002B32E1">
      <w:r>
        <w:t>Peamine ohutegur: kõrge temperatuur, tule- ja plahvatusoht</w:t>
      </w:r>
    </w:p>
    <w:p w14:paraId="7AC6ACE6" w14:textId="77777777" w:rsidR="002B32E1" w:rsidRPr="00A80B97" w:rsidRDefault="002B32E1" w:rsidP="002B32E1">
      <w:pPr>
        <w:jc w:val="both"/>
        <w:rPr>
          <w:rFonts w:cs="Calibri"/>
        </w:rPr>
      </w:pPr>
      <w:r w:rsidRPr="00A80B97">
        <w:rPr>
          <w:rFonts w:cs="Calibri"/>
        </w:rPr>
        <w:t>Tuletöö on mistahes töö, mis kätkeb lahtise leegi või põlevmaterjali süütava temperatuuri kasutamist tööprotsessis või kui tööprotsessis tekkiv kõrvalproduktina materjali süütav leek, sädemed või kõrge temperatuur. Lõkke tegemine ei ole tuletöö.</w:t>
      </w:r>
    </w:p>
    <w:p w14:paraId="32E3DD21" w14:textId="77777777" w:rsidR="002B32E1" w:rsidRPr="00A80B97" w:rsidRDefault="002B32E1" w:rsidP="002B32E1">
      <w:pPr>
        <w:jc w:val="both"/>
        <w:rPr>
          <w:rFonts w:cs="Calibri"/>
        </w:rPr>
      </w:pPr>
      <w:r w:rsidRPr="00A80B97">
        <w:rPr>
          <w:rFonts w:cs="Calibri"/>
        </w:rPr>
        <w:t xml:space="preserve">Tuletöid võib teostada tuletööde koolituse läbinud ja kehtiva (kuni 5 aastat) tuletööde tunnistusega töötaja. Tuletöid võib teostada ka kehtiva kutsetunnistusega töötaja, kui kutsetunnistus on välja antud nende tööde teostamise kohta, milles tuletöö on nende tööde olemuslik osa. Tuletööluba ei ole tavaliselt vajalik rutiinse tuletöö tegemiseks. Koordinaator Objektil võib nõuda tuletööluba. Tuletööluba on vajalik tavapärasest kõrgendatud riskiga tuletööl, kui kaasneda võib erakordne tuleoht või plahvatusoht. </w:t>
      </w:r>
    </w:p>
    <w:p w14:paraId="6AA71247" w14:textId="77777777" w:rsidR="002B32E1" w:rsidRPr="00A80B97" w:rsidRDefault="002B32E1" w:rsidP="002B32E1">
      <w:pPr>
        <w:jc w:val="both"/>
        <w:rPr>
          <w:rFonts w:cs="Calibri"/>
        </w:rPr>
      </w:pPr>
      <w:r w:rsidRPr="00A80B97">
        <w:rPr>
          <w:rFonts w:cs="Calibri"/>
        </w:rPr>
        <w:t xml:space="preserve">Ajutises tuletööde tegemise asukohas peab julgestuseks olema tuletöö tegemise kohast kuni 10m kaugusele nähtavalt välja pandud kaks </w:t>
      </w:r>
      <w:r>
        <w:rPr>
          <w:rFonts w:cs="Calibri"/>
        </w:rPr>
        <w:t xml:space="preserve">(2 tk) </w:t>
      </w:r>
      <w:r w:rsidRPr="00A80B97">
        <w:rPr>
          <w:rFonts w:cs="Calibri"/>
        </w:rPr>
        <w:t>kasutusvalmis 6</w:t>
      </w:r>
      <w:r>
        <w:rPr>
          <w:rFonts w:cs="Calibri"/>
        </w:rPr>
        <w:t xml:space="preserve"> </w:t>
      </w:r>
      <w:r w:rsidRPr="00A80B97">
        <w:rPr>
          <w:rFonts w:cs="Calibri"/>
        </w:rPr>
        <w:t xml:space="preserve">kg laenguga kantavat pulberkustutit. Kui tuletöösse on kaasatud põlevvedelikke, siis peab tuletööde asukohas väljas olema neli </w:t>
      </w:r>
      <w:r>
        <w:rPr>
          <w:rFonts w:cs="Calibri"/>
        </w:rPr>
        <w:t xml:space="preserve">(4 tk) </w:t>
      </w:r>
      <w:r w:rsidRPr="00A80B97">
        <w:rPr>
          <w:rFonts w:cs="Calibri"/>
        </w:rPr>
        <w:t>kasutusvalmis 6kg laenguga kantavat pulberkustutit. Tuletööde julgestamiseks ei tohi kasutada hoonete sh. soojakute juurde kuuluvaid tulekustuteid.</w:t>
      </w:r>
    </w:p>
    <w:p w14:paraId="26751F16" w14:textId="77777777" w:rsidR="002B32E1" w:rsidRPr="007F28F1" w:rsidRDefault="002B32E1" w:rsidP="002B32E1">
      <w:pPr>
        <w:pStyle w:val="Heading1"/>
        <w:numPr>
          <w:ilvl w:val="0"/>
          <w:numId w:val="3"/>
        </w:numPr>
        <w:suppressAutoHyphens w:val="0"/>
        <w:autoSpaceDN/>
        <w:spacing w:before="360" w:after="80" w:line="278" w:lineRule="auto"/>
        <w:jc w:val="both"/>
        <w:rPr>
          <w:rFonts w:cs="Calibri"/>
          <w:lang w:val="et-EE"/>
        </w:rPr>
      </w:pPr>
      <w:bookmarkStart w:id="120" w:name="_Toc237052095"/>
      <w:bookmarkStart w:id="121" w:name="_Toc190352167"/>
      <w:r w:rsidRPr="00A80B97">
        <w:rPr>
          <w:rFonts w:cs="Calibri"/>
          <w:lang w:val="et-EE"/>
        </w:rPr>
        <w:t>Valmisolek hädaolukordadeks</w:t>
      </w:r>
      <w:bookmarkStart w:id="122" w:name="_Toc1087840539"/>
      <w:bookmarkEnd w:id="120"/>
      <w:bookmarkEnd w:id="121"/>
    </w:p>
    <w:p w14:paraId="76365B0B" w14:textId="77777777" w:rsidR="002B32E1" w:rsidRPr="00A80B97" w:rsidRDefault="002B32E1" w:rsidP="002B32E1">
      <w:pPr>
        <w:pStyle w:val="Heading2"/>
        <w:numPr>
          <w:ilvl w:val="1"/>
          <w:numId w:val="3"/>
        </w:numPr>
        <w:suppressAutoHyphens w:val="0"/>
        <w:autoSpaceDN/>
        <w:spacing w:before="160" w:after="80" w:line="278" w:lineRule="auto"/>
        <w:jc w:val="both"/>
        <w:rPr>
          <w:rFonts w:ascii="Calibri" w:hAnsi="Calibri" w:cs="Calibri"/>
        </w:rPr>
      </w:pPr>
      <w:bookmarkStart w:id="123" w:name="_Toc190352168"/>
      <w:r w:rsidRPr="00A80B97">
        <w:rPr>
          <w:rFonts w:ascii="Calibri" w:hAnsi="Calibri" w:cs="Calibri"/>
        </w:rPr>
        <w:t>Objekti tähistamine ja teabeleht objekti asukoha kohta</w:t>
      </w:r>
      <w:bookmarkEnd w:id="122"/>
      <w:bookmarkEnd w:id="123"/>
    </w:p>
    <w:p w14:paraId="1E4F9CD9" w14:textId="77777777" w:rsidR="002B32E1" w:rsidRPr="00A80B97" w:rsidRDefault="002B32E1" w:rsidP="002B32E1">
      <w:r w:rsidRPr="00A80B97">
        <w:t>Ehitusobjekt on tähistatud avalikus ruumis KOV õiguslikele nõuetele vastava objektisildiga</w:t>
      </w:r>
      <w:r>
        <w:t>.</w:t>
      </w:r>
    </w:p>
    <w:p w14:paraId="6F410161" w14:textId="77777777" w:rsidR="002B32E1" w:rsidRPr="00A80B97" w:rsidRDefault="002B32E1" w:rsidP="002B32E1">
      <w:r w:rsidRPr="00A80B97">
        <w:t>Täiendavalt on ehitusobjektil töötajate kogunemiskohas välja pandud teabelehed objektiasukoha kohta, mis sisaldavad järgmist teavet:</w:t>
      </w:r>
    </w:p>
    <w:p w14:paraId="2BDECA32" w14:textId="77777777" w:rsidR="002B32E1" w:rsidRPr="00A80B97" w:rsidRDefault="002B32E1" w:rsidP="002B32E1">
      <w:pPr>
        <w:pStyle w:val="ListParagraph"/>
        <w:numPr>
          <w:ilvl w:val="0"/>
          <w:numId w:val="16"/>
        </w:numPr>
      </w:pPr>
      <w:r w:rsidRPr="00A80B97">
        <w:lastRenderedPageBreak/>
        <w:t>Objektinimetus</w:t>
      </w:r>
    </w:p>
    <w:p w14:paraId="1CFF9FA1" w14:textId="77777777" w:rsidR="002B32E1" w:rsidRPr="00A80B97" w:rsidRDefault="002B32E1" w:rsidP="002B32E1">
      <w:pPr>
        <w:pStyle w:val="ListParagraph"/>
        <w:numPr>
          <w:ilvl w:val="0"/>
          <w:numId w:val="16"/>
        </w:numPr>
      </w:pPr>
      <w:r w:rsidRPr="00A80B97">
        <w:t>Aadress</w:t>
      </w:r>
    </w:p>
    <w:p w14:paraId="159BB790" w14:textId="77777777" w:rsidR="002B32E1" w:rsidRPr="00A80B97" w:rsidRDefault="002B32E1" w:rsidP="002B32E1">
      <w:pPr>
        <w:pStyle w:val="ListParagraph"/>
        <w:numPr>
          <w:ilvl w:val="0"/>
          <w:numId w:val="16"/>
        </w:numPr>
      </w:pPr>
      <w:r w:rsidRPr="00A80B97">
        <w:t>Koordinaadid</w:t>
      </w:r>
    </w:p>
    <w:p w14:paraId="11DDBB26" w14:textId="77777777" w:rsidR="002B32E1" w:rsidRPr="00A80B97" w:rsidRDefault="002B32E1" w:rsidP="002B32E1">
      <w:pPr>
        <w:pStyle w:val="Heading2"/>
        <w:numPr>
          <w:ilvl w:val="1"/>
          <w:numId w:val="3"/>
        </w:numPr>
        <w:suppressAutoHyphens w:val="0"/>
        <w:autoSpaceDN/>
        <w:spacing w:before="160" w:after="80" w:line="278" w:lineRule="auto"/>
        <w:jc w:val="both"/>
        <w:rPr>
          <w:rFonts w:ascii="Calibri" w:hAnsi="Calibri" w:cs="Calibri"/>
        </w:rPr>
      </w:pPr>
      <w:bookmarkStart w:id="124" w:name="_Toc301587793"/>
      <w:bookmarkStart w:id="125" w:name="_Toc190352169"/>
      <w:r w:rsidRPr="00A80B97">
        <w:rPr>
          <w:rFonts w:ascii="Calibri" w:hAnsi="Calibri" w:cs="Calibri"/>
        </w:rPr>
        <w:t>Suurõnnetuse ohuga ettevõtete mõju ehitusobjektile</w:t>
      </w:r>
      <w:bookmarkEnd w:id="124"/>
      <w:bookmarkEnd w:id="125"/>
    </w:p>
    <w:p w14:paraId="02615E40" w14:textId="77777777" w:rsidR="002B32E1" w:rsidRPr="00A80B97" w:rsidRDefault="002B32E1" w:rsidP="002B32E1">
      <w:pPr>
        <w:jc w:val="both"/>
      </w:pPr>
      <w:r w:rsidRPr="00A80B97">
        <w:t xml:space="preserve">Ehitustööde alguseks on ära hinnatud ja tööde käigus hinnatakse regulaarselt ehitusobjekti naabruses asuvate teiste käitiste ohustavat mõju ehitusobjektile ja sellele töötavatele isikutele. Hindamise tulemusi tutvustatakse objektil töötavatele isikutele. </w:t>
      </w:r>
    </w:p>
    <w:p w14:paraId="6C696EA0" w14:textId="77777777" w:rsidR="002B32E1" w:rsidRPr="00A80B97" w:rsidRDefault="002B32E1" w:rsidP="002B32E1"/>
    <w:p w14:paraId="23C5E4DE" w14:textId="77777777" w:rsidR="002B32E1" w:rsidRDefault="002B32E1" w:rsidP="002B32E1">
      <w:pPr>
        <w:suppressAutoHyphens w:val="0"/>
        <w:rPr>
          <w:rFonts w:eastAsia="Times New Roman" w:cs="Calibri"/>
          <w:b/>
          <w:color w:val="2F5496"/>
          <w:sz w:val="24"/>
          <w:szCs w:val="26"/>
        </w:rPr>
      </w:pPr>
      <w:bookmarkStart w:id="126" w:name="_Toc1145457627"/>
      <w:r>
        <w:rPr>
          <w:rFonts w:cs="Calibri"/>
        </w:rPr>
        <w:br w:type="page"/>
      </w:r>
    </w:p>
    <w:p w14:paraId="79E9E30D" w14:textId="77777777" w:rsidR="002B32E1" w:rsidRPr="00A80B97" w:rsidRDefault="002B32E1" w:rsidP="002B32E1">
      <w:pPr>
        <w:pStyle w:val="Heading2"/>
        <w:numPr>
          <w:ilvl w:val="1"/>
          <w:numId w:val="3"/>
        </w:numPr>
        <w:suppressAutoHyphens w:val="0"/>
        <w:autoSpaceDN/>
        <w:spacing w:before="160" w:after="80" w:line="278" w:lineRule="auto"/>
        <w:jc w:val="both"/>
        <w:rPr>
          <w:rFonts w:ascii="Calibri" w:hAnsi="Calibri" w:cs="Calibri"/>
        </w:rPr>
      </w:pPr>
      <w:bookmarkStart w:id="127" w:name="_Toc190352170"/>
      <w:r w:rsidRPr="00A80B97">
        <w:rPr>
          <w:rFonts w:ascii="Calibri" w:hAnsi="Calibri" w:cs="Calibri"/>
        </w:rPr>
        <w:lastRenderedPageBreak/>
        <w:t>Lähima erakorralise meditsiiniosakonna (EMO) asukoht</w:t>
      </w:r>
      <w:bookmarkEnd w:id="126"/>
      <w:bookmarkEnd w:id="127"/>
    </w:p>
    <w:p w14:paraId="1CB851BA" w14:textId="77777777" w:rsidR="002B32E1" w:rsidRPr="00A80B97" w:rsidRDefault="002B32E1" w:rsidP="002B32E1">
      <w:r w:rsidRPr="00A80B97">
        <w:t>Objektile lähim erakorralise meditsiini osakond on:</w:t>
      </w:r>
    </w:p>
    <w:p w14:paraId="6624048A" w14:textId="77777777" w:rsidR="002B32E1" w:rsidRPr="00A80B97" w:rsidRDefault="002B32E1" w:rsidP="002B32E1">
      <w:pPr>
        <w:ind w:firstLine="709"/>
        <w:rPr>
          <w:b/>
          <w:bCs/>
        </w:rPr>
      </w:pPr>
      <w:r w:rsidRPr="00A80B97">
        <w:rPr>
          <w:b/>
          <w:bCs/>
        </w:rPr>
        <w:t xml:space="preserve">PÕHJA-EESTI REGIONAALHAIGLA </w:t>
      </w:r>
    </w:p>
    <w:p w14:paraId="0ECF1646" w14:textId="77777777" w:rsidR="002B32E1" w:rsidRPr="00A80B97" w:rsidRDefault="002B32E1" w:rsidP="002B32E1">
      <w:pPr>
        <w:ind w:firstLine="709"/>
        <w:rPr>
          <w:b/>
          <w:bCs/>
        </w:rPr>
      </w:pPr>
      <w:r w:rsidRPr="00A80B97">
        <w:t>Aadress:</w:t>
      </w:r>
      <w:r w:rsidRPr="00A80B97">
        <w:rPr>
          <w:b/>
          <w:bCs/>
        </w:rPr>
        <w:t xml:space="preserve"> </w:t>
      </w:r>
      <w:r w:rsidRPr="00A80B97">
        <w:rPr>
          <w:b/>
          <w:bCs/>
        </w:rPr>
        <w:tab/>
      </w:r>
      <w:proofErr w:type="spellStart"/>
      <w:r w:rsidRPr="00A80B97">
        <w:rPr>
          <w:b/>
          <w:bCs/>
        </w:rPr>
        <w:t>Sütiste</w:t>
      </w:r>
      <w:proofErr w:type="spellEnd"/>
      <w:r w:rsidRPr="00A80B97">
        <w:rPr>
          <w:b/>
          <w:bCs/>
        </w:rPr>
        <w:t xml:space="preserve"> tee 19, 13410 Tallinn</w:t>
      </w:r>
    </w:p>
    <w:p w14:paraId="399643BC" w14:textId="77777777" w:rsidR="002B32E1" w:rsidRPr="00A80B97" w:rsidRDefault="002B32E1" w:rsidP="002B32E1">
      <w:pPr>
        <w:ind w:firstLine="709"/>
      </w:pPr>
      <w:r w:rsidRPr="00A80B97">
        <w:t xml:space="preserve">Koordinaadid: </w:t>
      </w:r>
      <w:r w:rsidRPr="00A80B97">
        <w:tab/>
      </w:r>
      <w:r w:rsidRPr="00A80B97">
        <w:rPr>
          <w:rFonts w:ascii="Roboto" w:hAnsi="Roboto"/>
          <w:b/>
          <w:bCs/>
          <w:color w:val="202124"/>
          <w:sz w:val="20"/>
          <w:szCs w:val="20"/>
          <w:shd w:val="clear" w:color="auto" w:fill="FFFFFF"/>
        </w:rPr>
        <w:t>59.397692, 24.701444</w:t>
      </w:r>
    </w:p>
    <w:p w14:paraId="54B16800" w14:textId="77777777" w:rsidR="002B32E1" w:rsidRPr="00A80B97" w:rsidRDefault="002B32E1" w:rsidP="002B32E1">
      <w:pPr>
        <w:ind w:firstLine="709"/>
        <w:rPr>
          <w:b/>
          <w:bCs/>
        </w:rPr>
      </w:pPr>
      <w:r w:rsidRPr="00A80B97">
        <w:t xml:space="preserve">Google Maps: </w:t>
      </w:r>
      <w:r w:rsidRPr="00A80B97">
        <w:tab/>
      </w:r>
      <w:hyperlink r:id="rId13" w:history="1">
        <w:r w:rsidRPr="00A80B97">
          <w:rPr>
            <w:rStyle w:val="Hyperlink"/>
            <w:b/>
            <w:bCs/>
          </w:rPr>
          <w:t>https://maps.app.goo.gl/PT74EirKNYyvG4Cz8</w:t>
        </w:r>
      </w:hyperlink>
    </w:p>
    <w:p w14:paraId="34EFA6A3" w14:textId="77777777" w:rsidR="002B32E1" w:rsidRPr="00A80B97" w:rsidRDefault="002B32E1" w:rsidP="002B32E1">
      <w:pPr>
        <w:ind w:firstLine="709"/>
        <w:rPr>
          <w:b/>
          <w:bCs/>
        </w:rPr>
      </w:pPr>
      <w:r w:rsidRPr="00A80B97">
        <w:rPr>
          <w:b/>
          <w:bCs/>
        </w:rPr>
        <w:t>ÜLDINE HÄDAABI NUMBER:</w:t>
      </w:r>
      <w:r w:rsidRPr="00A80B97">
        <w:rPr>
          <w:b/>
          <w:bCs/>
          <w:color w:val="FF0000"/>
          <w:sz w:val="52"/>
          <w:szCs w:val="52"/>
        </w:rPr>
        <w:t xml:space="preserve"> 112</w:t>
      </w:r>
    </w:p>
    <w:p w14:paraId="68D87E80" w14:textId="77777777" w:rsidR="002B32E1" w:rsidRPr="00A80B97" w:rsidRDefault="002B32E1" w:rsidP="002B32E1">
      <w:pPr>
        <w:suppressAutoHyphens w:val="0"/>
        <w:rPr>
          <w:b/>
          <w:bCs/>
        </w:rPr>
      </w:pPr>
    </w:p>
    <w:p w14:paraId="5479D2AF" w14:textId="77777777" w:rsidR="002B32E1" w:rsidRPr="00A80B97" w:rsidRDefault="002B32E1" w:rsidP="002B32E1">
      <w:pPr>
        <w:pStyle w:val="ListParagraph"/>
        <w:numPr>
          <w:ilvl w:val="2"/>
          <w:numId w:val="3"/>
        </w:numPr>
        <w:rPr>
          <w:b/>
          <w:bCs/>
        </w:rPr>
      </w:pPr>
      <w:r w:rsidRPr="00A80B97">
        <w:rPr>
          <w:b/>
          <w:bCs/>
        </w:rPr>
        <w:t>Teekond: Kangru – PERH EMO</w:t>
      </w:r>
    </w:p>
    <w:p w14:paraId="609469C6" w14:textId="77777777" w:rsidR="002B32E1" w:rsidRPr="00A80B97" w:rsidRDefault="002B32E1" w:rsidP="002B32E1"/>
    <w:p w14:paraId="38AAC7D7" w14:textId="77777777" w:rsidR="002B32E1" w:rsidRPr="00A80B97" w:rsidRDefault="002B32E1" w:rsidP="002B32E1">
      <w:pPr>
        <w:jc w:val="both"/>
      </w:pPr>
      <w:r w:rsidRPr="00A80B97">
        <w:rPr>
          <w:noProof/>
        </w:rPr>
        <w:drawing>
          <wp:inline distT="0" distB="0" distL="0" distR="0" wp14:anchorId="16A2BA23" wp14:editId="7BCB9E1D">
            <wp:extent cx="5760720" cy="4689475"/>
            <wp:effectExtent l="0" t="0" r="0" b="0"/>
            <wp:docPr id="1989067786" name="Picture 1" descr="A map with a blue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067786" name="Picture 1" descr="A map with a blue line&#10;&#10;Description automatically generated"/>
                    <pic:cNvPicPr/>
                  </pic:nvPicPr>
                  <pic:blipFill>
                    <a:blip r:embed="rId14"/>
                    <a:stretch>
                      <a:fillRect/>
                    </a:stretch>
                  </pic:blipFill>
                  <pic:spPr>
                    <a:xfrm>
                      <a:off x="0" y="0"/>
                      <a:ext cx="5760720" cy="4689475"/>
                    </a:xfrm>
                    <a:prstGeom prst="rect">
                      <a:avLst/>
                    </a:prstGeom>
                  </pic:spPr>
                </pic:pic>
              </a:graphicData>
            </a:graphic>
          </wp:inline>
        </w:drawing>
      </w:r>
    </w:p>
    <w:p w14:paraId="0AC16710" w14:textId="77777777" w:rsidR="002B32E1" w:rsidRPr="00A80B97" w:rsidRDefault="002B32E1" w:rsidP="002B32E1">
      <w:pPr>
        <w:jc w:val="both"/>
      </w:pPr>
      <w:r w:rsidRPr="00A80B97">
        <w:t xml:space="preserve">Hinnanguline sõiduaeg </w:t>
      </w:r>
      <w:r>
        <w:t xml:space="preserve">piirkiirusega </w:t>
      </w:r>
      <w:proofErr w:type="spellStart"/>
      <w:r w:rsidRPr="00A80B97">
        <w:rPr>
          <w:b/>
          <w:bCs/>
        </w:rPr>
        <w:t>Kangru</w:t>
      </w:r>
      <w:r w:rsidRPr="00A80B97">
        <w:t>-st</w:t>
      </w:r>
      <w:proofErr w:type="spellEnd"/>
      <w:r w:rsidRPr="00A80B97">
        <w:t xml:space="preserve"> Põhja-Eesti </w:t>
      </w:r>
      <w:r>
        <w:t>R</w:t>
      </w:r>
      <w:r w:rsidRPr="00A80B97">
        <w:t xml:space="preserve">egionaalhaigla Erakorralise Meditsiini Osakonda on </w:t>
      </w:r>
      <w:r w:rsidRPr="00A80B97">
        <w:rPr>
          <w:b/>
          <w:bCs/>
        </w:rPr>
        <w:t>17min</w:t>
      </w:r>
      <w:r w:rsidRPr="00A80B97">
        <w:t xml:space="preserve"> ja distants </w:t>
      </w:r>
      <w:r w:rsidRPr="00A80B97">
        <w:rPr>
          <w:b/>
          <w:bCs/>
        </w:rPr>
        <w:t>10km</w:t>
      </w:r>
      <w:r w:rsidRPr="00A80B97">
        <w:t>.</w:t>
      </w:r>
    </w:p>
    <w:p w14:paraId="389B9021" w14:textId="77777777" w:rsidR="002B32E1" w:rsidRDefault="002B32E1" w:rsidP="002B32E1">
      <w:pPr>
        <w:suppressAutoHyphens w:val="0"/>
        <w:rPr>
          <w:b/>
          <w:bCs/>
        </w:rPr>
      </w:pPr>
      <w:r>
        <w:rPr>
          <w:b/>
          <w:bCs/>
        </w:rPr>
        <w:br w:type="page"/>
      </w:r>
    </w:p>
    <w:p w14:paraId="42F5081F" w14:textId="77777777" w:rsidR="002B32E1" w:rsidRPr="00A80B97" w:rsidRDefault="002B32E1" w:rsidP="002B32E1">
      <w:pPr>
        <w:pStyle w:val="ListParagraph"/>
        <w:numPr>
          <w:ilvl w:val="2"/>
          <w:numId w:val="3"/>
        </w:numPr>
        <w:jc w:val="both"/>
        <w:rPr>
          <w:b/>
          <w:bCs/>
        </w:rPr>
      </w:pPr>
      <w:r w:rsidRPr="00A80B97">
        <w:rPr>
          <w:b/>
          <w:bCs/>
        </w:rPr>
        <w:lastRenderedPageBreak/>
        <w:t xml:space="preserve">Teekond: Saku – PERH EMO </w:t>
      </w:r>
    </w:p>
    <w:p w14:paraId="4D4567B3" w14:textId="77777777" w:rsidR="002B32E1" w:rsidRPr="00A80B97" w:rsidRDefault="002B32E1" w:rsidP="002B32E1">
      <w:pPr>
        <w:jc w:val="both"/>
        <w:rPr>
          <w:b/>
          <w:bCs/>
        </w:rPr>
      </w:pPr>
    </w:p>
    <w:p w14:paraId="7AA82114" w14:textId="77777777" w:rsidR="002B32E1" w:rsidRPr="00A80B97" w:rsidRDefault="002B32E1" w:rsidP="002B32E1">
      <w:pPr>
        <w:jc w:val="both"/>
        <w:rPr>
          <w:b/>
          <w:bCs/>
        </w:rPr>
      </w:pPr>
      <w:r w:rsidRPr="00A80B97">
        <w:rPr>
          <w:b/>
          <w:bCs/>
          <w:noProof/>
        </w:rPr>
        <w:drawing>
          <wp:inline distT="0" distB="0" distL="0" distR="0" wp14:anchorId="4D7DB0BA" wp14:editId="383964B2">
            <wp:extent cx="5692683" cy="6810452"/>
            <wp:effectExtent l="0" t="0" r="3810" b="0"/>
            <wp:docPr id="1143242682" name="Picture 1" descr="A map with a blue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242682" name="Picture 1" descr="A map with a blue line&#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02400" cy="6822077"/>
                    </a:xfrm>
                    <a:prstGeom prst="rect">
                      <a:avLst/>
                    </a:prstGeom>
                    <a:noFill/>
                  </pic:spPr>
                </pic:pic>
              </a:graphicData>
            </a:graphic>
          </wp:inline>
        </w:drawing>
      </w:r>
    </w:p>
    <w:p w14:paraId="1F0A016A" w14:textId="77777777" w:rsidR="002B32E1" w:rsidRPr="00A80B97" w:rsidRDefault="002B32E1" w:rsidP="002B32E1">
      <w:pPr>
        <w:jc w:val="both"/>
      </w:pPr>
      <w:r w:rsidRPr="00A80B97">
        <w:t>Hinnanguline sõiduaeg</w:t>
      </w:r>
      <w:r>
        <w:t xml:space="preserve"> piirkiirusega</w:t>
      </w:r>
      <w:r w:rsidRPr="00A80B97">
        <w:t xml:space="preserve"> </w:t>
      </w:r>
      <w:proofErr w:type="spellStart"/>
      <w:r w:rsidRPr="00A80B97">
        <w:rPr>
          <w:b/>
          <w:bCs/>
        </w:rPr>
        <w:t>Saku-</w:t>
      </w:r>
      <w:r w:rsidRPr="00A80B97">
        <w:t>st</w:t>
      </w:r>
      <w:proofErr w:type="spellEnd"/>
      <w:r w:rsidRPr="00A80B97">
        <w:t xml:space="preserve"> Põhja-Eesti </w:t>
      </w:r>
      <w:r>
        <w:t>R</w:t>
      </w:r>
      <w:r w:rsidRPr="00A80B97">
        <w:t xml:space="preserve">egionaalhaigla Erakorralise Meditsiini Osakonda on </w:t>
      </w:r>
      <w:r w:rsidRPr="00A80B97">
        <w:rPr>
          <w:b/>
          <w:bCs/>
        </w:rPr>
        <w:t>20min</w:t>
      </w:r>
      <w:r w:rsidRPr="00A80B97">
        <w:t xml:space="preserve"> ja distants </w:t>
      </w:r>
      <w:r w:rsidRPr="00A80B97">
        <w:rPr>
          <w:b/>
          <w:bCs/>
        </w:rPr>
        <w:t>15km</w:t>
      </w:r>
      <w:r w:rsidRPr="00A80B97">
        <w:t>.</w:t>
      </w:r>
    </w:p>
    <w:p w14:paraId="5DE510CE" w14:textId="77777777" w:rsidR="002B32E1" w:rsidRPr="00A80B97" w:rsidRDefault="002B32E1" w:rsidP="002B32E1">
      <w:pPr>
        <w:jc w:val="both"/>
        <w:rPr>
          <w:b/>
          <w:bCs/>
        </w:rPr>
      </w:pPr>
    </w:p>
    <w:p w14:paraId="37C28BBF" w14:textId="77777777" w:rsidR="002B32E1" w:rsidRPr="00A80B97" w:rsidRDefault="002B32E1" w:rsidP="002B32E1">
      <w:pPr>
        <w:pStyle w:val="Heading2"/>
        <w:numPr>
          <w:ilvl w:val="1"/>
          <w:numId w:val="3"/>
        </w:numPr>
        <w:suppressAutoHyphens w:val="0"/>
        <w:autoSpaceDN/>
        <w:spacing w:before="160" w:after="80" w:line="278" w:lineRule="auto"/>
        <w:jc w:val="both"/>
        <w:rPr>
          <w:rFonts w:ascii="Calibri" w:hAnsi="Calibri" w:cs="Calibri"/>
        </w:rPr>
      </w:pPr>
      <w:bookmarkStart w:id="128" w:name="_Toc377069675"/>
      <w:bookmarkStart w:id="129" w:name="_Toc190352171"/>
      <w:r w:rsidRPr="00A80B97">
        <w:rPr>
          <w:rFonts w:ascii="Calibri" w:hAnsi="Calibri" w:cs="Calibri"/>
        </w:rPr>
        <w:lastRenderedPageBreak/>
        <w:t>Juurdepääsu- ja evakuatsiooniteed: vabad ja läbitavad</w:t>
      </w:r>
      <w:bookmarkEnd w:id="128"/>
      <w:bookmarkEnd w:id="129"/>
    </w:p>
    <w:p w14:paraId="3D780138" w14:textId="77777777" w:rsidR="002B32E1" w:rsidRPr="00A80B97" w:rsidRDefault="002B32E1" w:rsidP="002B32E1">
      <w:pPr>
        <w:jc w:val="both"/>
      </w:pPr>
      <w:r w:rsidRPr="00A80B97">
        <w:t xml:space="preserve">Ehitusobjekti juurdepääsuteed ja evakuatsiooniteed on </w:t>
      </w:r>
      <w:r>
        <w:t>ning</w:t>
      </w:r>
      <w:r w:rsidRPr="00A80B97">
        <w:t xml:space="preserve"> tuleb hoida aastaringselt pääste- ja kiirabisõidukitele vabad ja läbitavad. Juurdepääsu ja </w:t>
      </w:r>
      <w:proofErr w:type="spellStart"/>
      <w:r w:rsidRPr="00A80B97">
        <w:t>evakuatsiooniteedle</w:t>
      </w:r>
      <w:proofErr w:type="spellEnd"/>
      <w:r w:rsidRPr="00A80B97">
        <w:t xml:space="preserve"> ei ole lubatud neid tõkestavalt parkida ega materjale ladustada. </w:t>
      </w:r>
    </w:p>
    <w:p w14:paraId="3FD38B39" w14:textId="77777777" w:rsidR="002B32E1" w:rsidRPr="00A80B97" w:rsidRDefault="002B32E1" w:rsidP="002B32E1">
      <w:pPr>
        <w:jc w:val="both"/>
      </w:pPr>
      <w:r w:rsidRPr="00A80B97">
        <w:t>Ehitusobjekti väravad</w:t>
      </w:r>
      <w:r>
        <w:t>/juurdepääsuteed</w:t>
      </w:r>
      <w:r w:rsidRPr="00A80B97">
        <w:t xml:space="preserve"> sildistatakse: </w:t>
      </w:r>
    </w:p>
    <w:p w14:paraId="3190E74B" w14:textId="77777777" w:rsidR="002B32E1" w:rsidRPr="00A80B97" w:rsidRDefault="002B32E1" w:rsidP="002B32E1">
      <w:pPr>
        <w:pStyle w:val="ListParagraph"/>
        <w:numPr>
          <w:ilvl w:val="0"/>
          <w:numId w:val="18"/>
        </w:numPr>
        <w:jc w:val="both"/>
      </w:pPr>
      <w:r w:rsidRPr="00A80B97">
        <w:t>objekti nime;</w:t>
      </w:r>
    </w:p>
    <w:p w14:paraId="1F05FD11" w14:textId="77777777" w:rsidR="002B32E1" w:rsidRDefault="002B32E1" w:rsidP="002B32E1">
      <w:pPr>
        <w:pStyle w:val="ListParagraph"/>
        <w:numPr>
          <w:ilvl w:val="0"/>
          <w:numId w:val="18"/>
        </w:numPr>
        <w:jc w:val="both"/>
      </w:pPr>
      <w:r w:rsidRPr="00A80B97">
        <w:t>aadressi;</w:t>
      </w:r>
    </w:p>
    <w:p w14:paraId="43CA4054" w14:textId="77777777" w:rsidR="002B32E1" w:rsidRPr="00A80B97" w:rsidRDefault="002B32E1" w:rsidP="002B32E1">
      <w:pPr>
        <w:pStyle w:val="ListParagraph"/>
        <w:numPr>
          <w:ilvl w:val="0"/>
          <w:numId w:val="18"/>
        </w:numPr>
        <w:jc w:val="both"/>
      </w:pPr>
      <w:r>
        <w:t>objektijuhi telefoninumbriga</w:t>
      </w:r>
    </w:p>
    <w:p w14:paraId="4112B779" w14:textId="77777777" w:rsidR="002B32E1" w:rsidRPr="00A80B97" w:rsidRDefault="002B32E1" w:rsidP="002B32E1">
      <w:pPr>
        <w:pStyle w:val="ListParagraph"/>
        <w:numPr>
          <w:ilvl w:val="0"/>
          <w:numId w:val="18"/>
        </w:numPr>
        <w:jc w:val="both"/>
      </w:pPr>
      <w:r w:rsidRPr="00A80B97">
        <w:t>VÄRAVA NUMBRIGA.</w:t>
      </w:r>
    </w:p>
    <w:p w14:paraId="06157873" w14:textId="77777777" w:rsidR="002B32E1" w:rsidRPr="00A80B97" w:rsidRDefault="002B32E1" w:rsidP="002B32E1">
      <w:pPr>
        <w:pStyle w:val="ListParagraph"/>
        <w:jc w:val="both"/>
      </w:pPr>
    </w:p>
    <w:p w14:paraId="00BA7EF1" w14:textId="77777777" w:rsidR="002B32E1" w:rsidRPr="00A80B97" w:rsidRDefault="002B32E1" w:rsidP="002B32E1">
      <w:pPr>
        <w:pStyle w:val="Heading2"/>
        <w:numPr>
          <w:ilvl w:val="1"/>
          <w:numId w:val="3"/>
        </w:numPr>
        <w:suppressAutoHyphens w:val="0"/>
        <w:autoSpaceDN/>
        <w:spacing w:before="160" w:after="80" w:line="278" w:lineRule="auto"/>
        <w:jc w:val="both"/>
        <w:rPr>
          <w:rFonts w:ascii="Calibri" w:hAnsi="Calibri" w:cs="Calibri"/>
        </w:rPr>
      </w:pPr>
      <w:bookmarkStart w:id="130" w:name="_Toc2016156998"/>
      <w:bookmarkStart w:id="131" w:name="_Toc190352172"/>
      <w:r w:rsidRPr="00A80B97">
        <w:rPr>
          <w:rFonts w:ascii="Calibri" w:hAnsi="Calibri" w:cs="Calibri"/>
        </w:rPr>
        <w:t>Keemiaohutus</w:t>
      </w:r>
      <w:bookmarkEnd w:id="130"/>
      <w:bookmarkEnd w:id="131"/>
    </w:p>
    <w:p w14:paraId="0DA488A5" w14:textId="77777777" w:rsidR="002B32E1" w:rsidRPr="00A80B97" w:rsidRDefault="002B32E1" w:rsidP="002B32E1">
      <w:pPr>
        <w:jc w:val="both"/>
      </w:pPr>
      <w:r w:rsidRPr="00A80B97">
        <w:t xml:space="preserve">Kõik objektile toodavad, objektil ladustatavad ja kasutatavad kemikaalid peavad olema pakendatud sobivatesse konteineritesse ehk anumasse. Konteinerid peavad olema ilmastiku ja transpordikindlad. </w:t>
      </w:r>
    </w:p>
    <w:p w14:paraId="7C1AD20B" w14:textId="77777777" w:rsidR="002B32E1" w:rsidRPr="00A80B97" w:rsidRDefault="002B32E1" w:rsidP="002B32E1">
      <w:pPr>
        <w:jc w:val="both"/>
      </w:pPr>
      <w:r w:rsidRPr="00A80B97">
        <w:t xml:space="preserve">Konteinerid peavad olema tähistatud vähemalt konteineris sisalduva kemikaali nimetusega ja soovitatavalt ka ohuteguri kirjelduse ja piktogrammidega. Eksitava tähisega konteineris ei tohi hoida teist kemikaali. Ära tuntavates toidunõudes </w:t>
      </w:r>
      <w:r>
        <w:t xml:space="preserve">ega toidu- ja joogitaaras </w:t>
      </w:r>
      <w:r w:rsidRPr="00A80B97">
        <w:t>ei tohi hoida ega kasutada ohtlike kemikaale.</w:t>
      </w:r>
    </w:p>
    <w:p w14:paraId="2BF8ECDE" w14:textId="77777777" w:rsidR="002B32E1" w:rsidRPr="00A80B97" w:rsidRDefault="002B32E1" w:rsidP="002B32E1">
      <w:pPr>
        <w:jc w:val="both"/>
      </w:pPr>
      <w:r w:rsidRPr="00A80B97">
        <w:t xml:space="preserve">Joogiveest erinev vesi peab olema tähistatud kui „tehnoloogiline vesi“. </w:t>
      </w:r>
      <w:r>
        <w:t>Joogivett tähistama ei pea.</w:t>
      </w:r>
    </w:p>
    <w:p w14:paraId="07A3BC12" w14:textId="77777777" w:rsidR="002B32E1" w:rsidRPr="00A80B97" w:rsidRDefault="002B32E1" w:rsidP="002B32E1">
      <w:pPr>
        <w:jc w:val="both"/>
      </w:pPr>
      <w:r w:rsidRPr="00A80B97">
        <w:t>Kemikaali ohutuskaardid on olemasolevana kemikaali juures tutvumiseks nõutud üksnes ohtlikele kemikaalidele, mis ei ole üks järgmistest:</w:t>
      </w:r>
    </w:p>
    <w:p w14:paraId="2F72B397" w14:textId="77777777" w:rsidR="002B32E1" w:rsidRPr="00A80B97" w:rsidRDefault="002B32E1" w:rsidP="002B32E1">
      <w:pPr>
        <w:pStyle w:val="ListParagraph"/>
        <w:numPr>
          <w:ilvl w:val="0"/>
          <w:numId w:val="21"/>
        </w:numPr>
        <w:jc w:val="both"/>
      </w:pPr>
      <w:r w:rsidRPr="00A80B97">
        <w:t>Kodumajapidamises kasutamiseks mõeldud ja pakendi loetava infosildiga vabamüügis olev olmekemikaal;</w:t>
      </w:r>
    </w:p>
    <w:p w14:paraId="5E607268" w14:textId="77777777" w:rsidR="002B32E1" w:rsidRPr="00A80B97" w:rsidRDefault="002B32E1" w:rsidP="002B32E1">
      <w:pPr>
        <w:pStyle w:val="ListParagraph"/>
        <w:numPr>
          <w:ilvl w:val="0"/>
          <w:numId w:val="21"/>
        </w:numPr>
        <w:jc w:val="both"/>
      </w:pPr>
      <w:r w:rsidRPr="00A80B97">
        <w:t>Avalikusele kaubandusvõrgus kättesaadav ja pakendi loetava infosildiga tähistatud vabamüügis olev kemikaal.</w:t>
      </w:r>
    </w:p>
    <w:p w14:paraId="3511F5B8" w14:textId="77777777" w:rsidR="002B32E1" w:rsidRPr="00A80B97" w:rsidRDefault="002B32E1" w:rsidP="002B32E1">
      <w:pPr>
        <w:jc w:val="both"/>
      </w:pPr>
      <w:r w:rsidRPr="00A80B97">
        <w:t xml:space="preserve">Omavahel ohtliku reaktsiooni võimelisi kemikaale ei tohi lähestikku ladustada. Ohtlikuks loetakse eelkõige omavahelisel kokkupuutel tuleohu, plahvatusohu, </w:t>
      </w:r>
      <w:proofErr w:type="spellStart"/>
      <w:r w:rsidRPr="00A80B97">
        <w:t>endotermilise</w:t>
      </w:r>
      <w:proofErr w:type="spellEnd"/>
      <w:r w:rsidRPr="00A80B97">
        <w:t xml:space="preserve"> reaktsiooni ja tervisele ohtliku gaasi tekkimist. Ladustamisel peab arvestama ilmastikust tingitud soojuspaisumise</w:t>
      </w:r>
      <w:r>
        <w:t xml:space="preserve"> ja kahanemise ning sellest tuleneva anuma purunemise ja selles sisalduva aine lekkimise ohu</w:t>
      </w:r>
      <w:r w:rsidRPr="00A80B97">
        <w:t>ga.</w:t>
      </w:r>
    </w:p>
    <w:p w14:paraId="0D0C69F1" w14:textId="77777777" w:rsidR="002B32E1" w:rsidRDefault="002B32E1" w:rsidP="002B32E1">
      <w:pPr>
        <w:jc w:val="both"/>
      </w:pPr>
      <w:r w:rsidRPr="00A80B97">
        <w:t xml:space="preserve">Kemikaali kasutamisel võib vajalik olla isikukaitsevahendite kasutamine, millise vajaduse väljaselgitamine </w:t>
      </w:r>
      <w:r>
        <w:t xml:space="preserve">tuginedes ohutuskaardis või pakendi </w:t>
      </w:r>
      <w:proofErr w:type="spellStart"/>
      <w:r>
        <w:t>tähitusel</w:t>
      </w:r>
      <w:proofErr w:type="spellEnd"/>
      <w:r>
        <w:t xml:space="preserve"> sätestatule </w:t>
      </w:r>
      <w:r w:rsidRPr="00A80B97">
        <w:t>on kemikaali kasutaja ülesanne.</w:t>
      </w:r>
      <w:r>
        <w:t xml:space="preserve"> </w:t>
      </w:r>
    </w:p>
    <w:p w14:paraId="3048EAB7" w14:textId="77777777" w:rsidR="002B32E1" w:rsidRDefault="002B32E1" w:rsidP="002B32E1">
      <w:pPr>
        <w:jc w:val="both"/>
      </w:pPr>
      <w:r>
        <w:t>Söömine, joomine ja suitsetamine on keelatud ohtlike kemikaalide ladustamise ja kasutamise kohas ning  selle vahetus läheduses</w:t>
      </w:r>
      <w:r w:rsidRPr="003D7799">
        <w:t xml:space="preserve"> </w:t>
      </w:r>
      <w:r>
        <w:t>kemikaali kasutamise ajal.</w:t>
      </w:r>
    </w:p>
    <w:p w14:paraId="78612FBD" w14:textId="77777777" w:rsidR="002B32E1" w:rsidRPr="00A80B97" w:rsidRDefault="002B32E1" w:rsidP="002B32E1">
      <w:pPr>
        <w:jc w:val="both"/>
      </w:pPr>
      <w:r>
        <w:t>(</w:t>
      </w:r>
      <w:proofErr w:type="spellStart"/>
      <w:r>
        <w:t>Di</w:t>
      </w:r>
      <w:proofErr w:type="spellEnd"/>
      <w:r>
        <w:t>-)</w:t>
      </w:r>
      <w:proofErr w:type="spellStart"/>
      <w:r>
        <w:t>isotsüanaate</w:t>
      </w:r>
      <w:proofErr w:type="spellEnd"/>
      <w:r>
        <w:t xml:space="preserve"> või asbesti sisaldavate ainete käitlemiseks peab olema käitleja läbinud vastava koolituse ja väljaõppe.</w:t>
      </w:r>
    </w:p>
    <w:p w14:paraId="43716DE1" w14:textId="77777777" w:rsidR="002B32E1" w:rsidRPr="00A80B97" w:rsidRDefault="002B32E1" w:rsidP="002B32E1">
      <w:pPr>
        <w:jc w:val="both"/>
      </w:pPr>
      <w:r w:rsidRPr="00A80B97">
        <w:t xml:space="preserve">  </w:t>
      </w:r>
    </w:p>
    <w:p w14:paraId="71913344" w14:textId="77777777" w:rsidR="002B32E1" w:rsidRPr="00A80B97" w:rsidRDefault="002B32E1" w:rsidP="002B32E1">
      <w:pPr>
        <w:pStyle w:val="Heading2"/>
        <w:numPr>
          <w:ilvl w:val="1"/>
          <w:numId w:val="3"/>
        </w:numPr>
        <w:suppressAutoHyphens w:val="0"/>
        <w:autoSpaceDN/>
        <w:spacing w:before="160" w:after="80" w:line="278" w:lineRule="auto"/>
        <w:jc w:val="both"/>
        <w:rPr>
          <w:rFonts w:ascii="Calibri" w:hAnsi="Calibri" w:cs="Calibri"/>
        </w:rPr>
      </w:pPr>
      <w:bookmarkStart w:id="132" w:name="_Toc282796328"/>
      <w:bookmarkStart w:id="133" w:name="_Toc190352173"/>
      <w:r w:rsidRPr="00A80B97">
        <w:rPr>
          <w:rFonts w:ascii="Calibri" w:hAnsi="Calibri" w:cs="Calibri"/>
        </w:rPr>
        <w:lastRenderedPageBreak/>
        <w:t>Esmaabivahendid. Esmaabi andmise koht</w:t>
      </w:r>
      <w:bookmarkEnd w:id="132"/>
      <w:bookmarkEnd w:id="133"/>
    </w:p>
    <w:p w14:paraId="6A68B26F" w14:textId="77777777" w:rsidR="002B32E1" w:rsidRPr="00A80B97" w:rsidRDefault="002B32E1" w:rsidP="002B32E1">
      <w:pPr>
        <w:jc w:val="both"/>
      </w:pPr>
      <w:r w:rsidRPr="00A80B97">
        <w:t>Ehitusobjektile määratakse esmaabikoolituse läbinud esmaabiandjad. Igal töövõtjal peab olema nimetatud ja Koordinaatoriga Objektil kooskõlastatud vähemalt 1 esmaabiandja.</w:t>
      </w:r>
    </w:p>
    <w:p w14:paraId="4D923A8B" w14:textId="77777777" w:rsidR="002B32E1" w:rsidRPr="00A80B97" w:rsidRDefault="002B32E1" w:rsidP="002B32E1">
      <w:pPr>
        <w:jc w:val="both"/>
      </w:pPr>
      <w:r w:rsidRPr="00A80B97">
        <w:t>Ehitusobjekti kontoris ja töötajate kogunemiskohtades/soojakutes on ja peavad olema nähtavalt väljas või tähistatud asukohas kättesaadavad esmaabivahendid.</w:t>
      </w:r>
    </w:p>
    <w:p w14:paraId="7DDCC7C0" w14:textId="77777777" w:rsidR="002B32E1" w:rsidRPr="00A80B97" w:rsidRDefault="002B32E1" w:rsidP="002B32E1">
      <w:pPr>
        <w:jc w:val="both"/>
      </w:pPr>
      <w:r w:rsidRPr="00A80B97">
        <w:t xml:space="preserve">Peamised esmaabivahendid peavad olema ja vastama vähemalt järgmistele nõuetele:  </w:t>
      </w:r>
    </w:p>
    <w:p w14:paraId="19E8081D" w14:textId="77777777" w:rsidR="002B32E1" w:rsidRPr="00A80B97" w:rsidRDefault="002B32E1" w:rsidP="002B32E1">
      <w:pPr>
        <w:pStyle w:val="ListParagraph"/>
        <w:numPr>
          <w:ilvl w:val="0"/>
          <w:numId w:val="19"/>
        </w:numPr>
        <w:jc w:val="both"/>
      </w:pPr>
      <w:r w:rsidRPr="00A80B97">
        <w:t xml:space="preserve">komplekteeritud </w:t>
      </w:r>
      <w:r w:rsidRPr="00A80B97">
        <w:rPr>
          <w:b/>
          <w:bCs/>
        </w:rPr>
        <w:t>kantav</w:t>
      </w:r>
      <w:r w:rsidRPr="00A80B97">
        <w:t>ana, et oleks operatiivselt teisaldatavad sündmuskohale;</w:t>
      </w:r>
    </w:p>
    <w:p w14:paraId="758C01A5" w14:textId="77777777" w:rsidR="002B32E1" w:rsidRPr="00A80B97" w:rsidRDefault="002B32E1" w:rsidP="002B32E1">
      <w:pPr>
        <w:pStyle w:val="ListParagraph"/>
        <w:numPr>
          <w:ilvl w:val="0"/>
          <w:numId w:val="19"/>
        </w:numPr>
        <w:jc w:val="both"/>
      </w:pPr>
      <w:r w:rsidRPr="00A80B97">
        <w:t xml:space="preserve">komplektina mõeldud kasutamiseks rohkem kui </w:t>
      </w:r>
      <w:r w:rsidRPr="00A80B97">
        <w:rPr>
          <w:b/>
          <w:bCs/>
        </w:rPr>
        <w:t>25 inimesega töökollektiivile</w:t>
      </w:r>
      <w:r w:rsidRPr="00A80B97">
        <w:t>;</w:t>
      </w:r>
    </w:p>
    <w:p w14:paraId="1728113A" w14:textId="77777777" w:rsidR="002B32E1" w:rsidRPr="00A80B97" w:rsidRDefault="002B32E1" w:rsidP="002B32E1">
      <w:pPr>
        <w:pStyle w:val="ListParagraph"/>
        <w:numPr>
          <w:ilvl w:val="0"/>
          <w:numId w:val="19"/>
        </w:numPr>
        <w:jc w:val="both"/>
      </w:pPr>
      <w:r w:rsidRPr="00A80B97">
        <w:t xml:space="preserve">sisaldama </w:t>
      </w:r>
      <w:r w:rsidRPr="00A80B97">
        <w:rPr>
          <w:b/>
          <w:bCs/>
        </w:rPr>
        <w:t>silmadušš</w:t>
      </w:r>
      <w:r w:rsidRPr="00A80B97">
        <w:t>i;</w:t>
      </w:r>
    </w:p>
    <w:p w14:paraId="7729A254" w14:textId="77777777" w:rsidR="002B32E1" w:rsidRPr="00A80B97" w:rsidRDefault="002B32E1" w:rsidP="002B32E1">
      <w:pPr>
        <w:pStyle w:val="ListParagraph"/>
        <w:numPr>
          <w:ilvl w:val="0"/>
          <w:numId w:val="19"/>
        </w:numPr>
        <w:jc w:val="both"/>
      </w:pPr>
      <w:r w:rsidRPr="00A80B97">
        <w:t xml:space="preserve">sisaldama </w:t>
      </w:r>
      <w:r w:rsidRPr="003D7799">
        <w:rPr>
          <w:b/>
          <w:bCs/>
        </w:rPr>
        <w:t>põletusvastast geeli</w:t>
      </w:r>
      <w:r w:rsidRPr="00A80B97">
        <w:t>.</w:t>
      </w:r>
    </w:p>
    <w:p w14:paraId="13455C91" w14:textId="77777777" w:rsidR="002B32E1" w:rsidRPr="00A80B97" w:rsidRDefault="002B32E1" w:rsidP="002B32E1">
      <w:pPr>
        <w:jc w:val="both"/>
      </w:pPr>
      <w:r w:rsidRPr="00A80B97">
        <w:t>Objektil</w:t>
      </w:r>
      <w:r>
        <w:t xml:space="preserve"> ja</w:t>
      </w:r>
      <w:r w:rsidRPr="00A80B97">
        <w:t xml:space="preserve"> isikute töökoha juures võib kasutusvalmis hoida </w:t>
      </w:r>
      <w:r w:rsidRPr="00734F08">
        <w:rPr>
          <w:u w:val="single"/>
        </w:rPr>
        <w:t>täiendavaid</w:t>
      </w:r>
      <w:r w:rsidRPr="00A80B97">
        <w:t xml:space="preserve"> esmaabivahendeid, mis on mõeldud kasutamiseks vähemale kui 25 inimesega kollektiivile, näiteks: </w:t>
      </w:r>
    </w:p>
    <w:p w14:paraId="66FCD774" w14:textId="77777777" w:rsidR="002B32E1" w:rsidRPr="00A80B97" w:rsidRDefault="002B32E1" w:rsidP="002B32E1">
      <w:pPr>
        <w:pStyle w:val="ListParagraph"/>
        <w:numPr>
          <w:ilvl w:val="0"/>
          <w:numId w:val="20"/>
        </w:numPr>
        <w:jc w:val="both"/>
      </w:pPr>
      <w:r w:rsidRPr="00A80B97">
        <w:t>juriidilise isiku sõiduki juurde kuuluv esmaabivahendite komplekt;</w:t>
      </w:r>
    </w:p>
    <w:p w14:paraId="0CE26080" w14:textId="77777777" w:rsidR="002B32E1" w:rsidRDefault="002B32E1" w:rsidP="002B32E1">
      <w:pPr>
        <w:pStyle w:val="ListParagraph"/>
        <w:numPr>
          <w:ilvl w:val="0"/>
          <w:numId w:val="20"/>
        </w:numPr>
        <w:jc w:val="both"/>
      </w:pPr>
      <w:r w:rsidRPr="00A80B97">
        <w:t>väiksema arvu isikutega töölülile mõeldud esmaabivahendite komplekt</w:t>
      </w:r>
    </w:p>
    <w:p w14:paraId="639CBC6E" w14:textId="77777777" w:rsidR="002B32E1" w:rsidRPr="00A80B97" w:rsidRDefault="002B32E1" w:rsidP="002B32E1">
      <w:pPr>
        <w:pStyle w:val="ListParagraph"/>
        <w:numPr>
          <w:ilvl w:val="0"/>
          <w:numId w:val="20"/>
        </w:numPr>
        <w:jc w:val="both"/>
      </w:pPr>
      <w:r>
        <w:t>personaalne esmaabi komplekt</w:t>
      </w:r>
      <w:r w:rsidRPr="00A80B97">
        <w:t xml:space="preserve">. </w:t>
      </w:r>
    </w:p>
    <w:p w14:paraId="0EF5AF11" w14:textId="77777777" w:rsidR="002B32E1" w:rsidRPr="00A80B97" w:rsidRDefault="002B32E1" w:rsidP="002B32E1">
      <w:pPr>
        <w:jc w:val="both"/>
      </w:pPr>
      <w:r w:rsidRPr="00A80B97">
        <w:t>Trauma-kannatanule antakse esmaabi ja ta olukord stabiliseeritakse reeglina sündmuskohal, et kannatanut võimalikult vähe liigutamisega täiendavalt vigastada. Kui sündmuskoht on ohtlik, siis viiakse trauma-kannatanu ettevaatlikult ohutsoonist välja lähima ohutu kohani ja abistatakse seal. Äkkhaigestunu või omal jalal kõndida suutva trauma-kannatanu võib abistamiseks viia töötajate kogunemisalale ja esmaabi andmiseks ette nähtud ruumi.</w:t>
      </w:r>
    </w:p>
    <w:p w14:paraId="0249D042" w14:textId="77777777" w:rsidR="002B32E1" w:rsidRPr="00A80B97" w:rsidRDefault="002B32E1" w:rsidP="002B32E1">
      <w:pPr>
        <w:pBdr>
          <w:top w:val="single" w:sz="4" w:space="1" w:color="auto"/>
          <w:left w:val="single" w:sz="4" w:space="4" w:color="auto"/>
          <w:bottom w:val="single" w:sz="4" w:space="1" w:color="auto"/>
          <w:right w:val="single" w:sz="4" w:space="4" w:color="auto"/>
          <w:between w:val="single" w:sz="4" w:space="1" w:color="auto"/>
          <w:bar w:val="single" w:sz="4" w:color="auto"/>
        </w:pBdr>
        <w:jc w:val="both"/>
        <w:rPr>
          <w:b/>
          <w:bCs/>
        </w:rPr>
      </w:pPr>
      <w:r w:rsidRPr="00A80B97">
        <w:rPr>
          <w:b/>
          <w:bCs/>
        </w:rPr>
        <w:t xml:space="preserve">Esmaabi võib anda igaüks vastavalt oma oskustele ja teadmistele sõltumata läbitud või läbimata koolitusest. Esmaabi andmise eesmärk on kannatanule elupäästva abi andmine ja kannatanu stabiliseerimine kuni professionaalse meditsiinilise abi saabumiseni. </w:t>
      </w:r>
      <w:r>
        <w:rPr>
          <w:b/>
          <w:bCs/>
        </w:rPr>
        <w:t>Ebapädeva a</w:t>
      </w:r>
      <w:r w:rsidRPr="00A80B97">
        <w:rPr>
          <w:b/>
          <w:bCs/>
        </w:rPr>
        <w:t>bi andmise tulemusena ei tohi kannatanus seisund halveneda ega abistaja ise ohtu sattuda.</w:t>
      </w:r>
    </w:p>
    <w:p w14:paraId="64C7267A" w14:textId="77777777" w:rsidR="002B32E1" w:rsidRPr="00A80B97" w:rsidRDefault="002B32E1" w:rsidP="002B32E1">
      <w:pPr>
        <w:jc w:val="both"/>
      </w:pPr>
      <w:r w:rsidRPr="00A80B97">
        <w:t xml:space="preserve">     </w:t>
      </w:r>
    </w:p>
    <w:p w14:paraId="471C007F" w14:textId="77777777" w:rsidR="002B32E1" w:rsidRPr="00A80B97" w:rsidRDefault="002B32E1" w:rsidP="002B32E1">
      <w:pPr>
        <w:pStyle w:val="Heading2"/>
        <w:numPr>
          <w:ilvl w:val="1"/>
          <w:numId w:val="3"/>
        </w:numPr>
        <w:suppressAutoHyphens w:val="0"/>
        <w:autoSpaceDN/>
        <w:spacing w:before="160" w:after="80" w:line="278" w:lineRule="auto"/>
        <w:jc w:val="both"/>
        <w:rPr>
          <w:rFonts w:ascii="Calibri" w:hAnsi="Calibri" w:cs="Calibri"/>
        </w:rPr>
      </w:pPr>
      <w:bookmarkStart w:id="134" w:name="_Toc138134648"/>
      <w:bookmarkStart w:id="135" w:name="_Toc190352174"/>
      <w:r w:rsidRPr="00A80B97">
        <w:rPr>
          <w:rFonts w:ascii="Calibri" w:hAnsi="Calibri" w:cs="Calibri"/>
        </w:rPr>
        <w:t>Esmased tulekustutusvahendid</w:t>
      </w:r>
      <w:bookmarkEnd w:id="134"/>
      <w:bookmarkEnd w:id="135"/>
    </w:p>
    <w:p w14:paraId="184BE161" w14:textId="664D50C6" w:rsidR="002B32E1" w:rsidRPr="00A80B97" w:rsidRDefault="002B32E1" w:rsidP="002B32E1">
      <w:pPr>
        <w:jc w:val="both"/>
      </w:pPr>
      <w:r w:rsidRPr="00A80B97">
        <w:t xml:space="preserve">Esmased tulekustutusvahendid on eelkõige </w:t>
      </w:r>
      <w:r w:rsidRPr="00A80B97">
        <w:rPr>
          <w:b/>
          <w:bCs/>
        </w:rPr>
        <w:t>6kg pulber</w:t>
      </w:r>
      <w:r w:rsidRPr="00A80B97">
        <w:t xml:space="preserve">-laenguga </w:t>
      </w:r>
      <w:r w:rsidRPr="00A80B97">
        <w:rPr>
          <w:b/>
          <w:bCs/>
        </w:rPr>
        <w:t>kantavad tulekustutid</w:t>
      </w:r>
      <w:r w:rsidRPr="00A80B97">
        <w:t xml:space="preserve">. Tulekustutid peavad olema kasutusvalmis ja õiguslike nõuetekohaselt kontrollitud ning kandma kontrolli läbimise märgist. Tulekustutite asukoht peab olema visuaalselt </w:t>
      </w:r>
      <w:r>
        <w:t>nähtav või</w:t>
      </w:r>
      <w:r w:rsidR="002065BD">
        <w:t xml:space="preserve"> </w:t>
      </w:r>
      <w:proofErr w:type="spellStart"/>
      <w:r w:rsidR="002065BD">
        <w:t>variatud</w:t>
      </w:r>
      <w:proofErr w:type="spellEnd"/>
      <w:r w:rsidR="002065BD">
        <w:t xml:space="preserve"> paigutus visuaalselt</w:t>
      </w:r>
      <w:r w:rsidR="002D041D">
        <w:t xml:space="preserve"> nähtavalt</w:t>
      </w:r>
      <w:r>
        <w:t xml:space="preserve"> </w:t>
      </w:r>
      <w:r w:rsidRPr="00A80B97">
        <w:t>tähistatud.</w:t>
      </w:r>
    </w:p>
    <w:p w14:paraId="32120687" w14:textId="171DE06D" w:rsidR="002B32E1" w:rsidRPr="00A80B97" w:rsidRDefault="002B32E1" w:rsidP="002B32E1">
      <w:pPr>
        <w:jc w:val="both"/>
      </w:pPr>
      <w:r w:rsidRPr="00A80B97">
        <w:t xml:space="preserve">Välitingimustes, sõidukites ja soojakutes on tulekustuti kontrolli </w:t>
      </w:r>
      <w:proofErr w:type="spellStart"/>
      <w:r w:rsidRPr="00A80B97">
        <w:t>välp</w:t>
      </w:r>
      <w:proofErr w:type="spellEnd"/>
      <w:r w:rsidRPr="00A80B97">
        <w:t xml:space="preserve"> 1 aasta</w:t>
      </w:r>
      <w:r w:rsidR="002D041D">
        <w:t xml:space="preserve"> alates viimasest tõendatud kontrollist</w:t>
      </w:r>
      <w:r w:rsidRPr="00A80B97">
        <w:t>.</w:t>
      </w:r>
    </w:p>
    <w:p w14:paraId="78913D09" w14:textId="77777777" w:rsidR="002B32E1" w:rsidRPr="00A80B97" w:rsidRDefault="002B32E1" w:rsidP="002B32E1">
      <w:pPr>
        <w:jc w:val="both"/>
      </w:pPr>
      <w:r w:rsidRPr="00A80B97">
        <w:t>Soojakute julgestuseks paigaldatud tulekustuteid ei tohi nende paigalduskohast eemaldada tuletööde julgestamiseks.</w:t>
      </w:r>
    </w:p>
    <w:p w14:paraId="76DF73DC" w14:textId="2833517A" w:rsidR="002B32E1" w:rsidRPr="00A80B97" w:rsidRDefault="002B32E1" w:rsidP="002B32E1">
      <w:pPr>
        <w:jc w:val="both"/>
      </w:pPr>
      <w:r w:rsidRPr="00A80B97">
        <w:t xml:space="preserve">6kg laenguga pulberkustuti võib asendada 5kg laenguga CO2 kustutiga. </w:t>
      </w:r>
      <w:r w:rsidR="000C6F2A">
        <w:t>Tulekustuti valimisel peab a</w:t>
      </w:r>
      <w:r w:rsidRPr="00A80B97">
        <w:t xml:space="preserve">rvestama, et pulberkustuti on ainuke tulekustuti liik, mis on välitingimustes hoitavana kasutatav igal aastaajal. </w:t>
      </w:r>
    </w:p>
    <w:p w14:paraId="756CA6D8" w14:textId="77777777" w:rsidR="002B32E1" w:rsidRPr="00A80B97" w:rsidRDefault="002B32E1" w:rsidP="002B32E1">
      <w:pPr>
        <w:jc w:val="both"/>
      </w:pPr>
    </w:p>
    <w:p w14:paraId="6449AA45" w14:textId="77777777" w:rsidR="002B32E1" w:rsidRPr="00A80B97" w:rsidRDefault="002B32E1" w:rsidP="002B32E1">
      <w:pPr>
        <w:pStyle w:val="Heading2"/>
        <w:numPr>
          <w:ilvl w:val="1"/>
          <w:numId w:val="3"/>
        </w:numPr>
        <w:suppressAutoHyphens w:val="0"/>
        <w:autoSpaceDN/>
        <w:spacing w:before="160" w:after="80" w:line="278" w:lineRule="auto"/>
        <w:jc w:val="both"/>
        <w:rPr>
          <w:rFonts w:ascii="Calibri" w:hAnsi="Calibri" w:cs="Calibri"/>
        </w:rPr>
      </w:pPr>
      <w:bookmarkStart w:id="136" w:name="_Toc1799679877"/>
      <w:bookmarkStart w:id="137" w:name="_Toc190352175"/>
      <w:r w:rsidRPr="00A80B97">
        <w:rPr>
          <w:rFonts w:ascii="Calibri" w:hAnsi="Calibri" w:cs="Calibri"/>
        </w:rPr>
        <w:lastRenderedPageBreak/>
        <w:t>Absorbent ja reostustõrje vahendid</w:t>
      </w:r>
      <w:bookmarkEnd w:id="136"/>
      <w:bookmarkEnd w:id="137"/>
    </w:p>
    <w:p w14:paraId="7916185E" w14:textId="77777777" w:rsidR="002B32E1" w:rsidRPr="00A80B97" w:rsidRDefault="002B32E1" w:rsidP="002B32E1">
      <w:pPr>
        <w:jc w:val="both"/>
      </w:pPr>
      <w:r w:rsidRPr="00A80B97">
        <w:t>Maha valgunud kütuse ja õli leviku tõkestamiseks peab olema objektil tähistatud asukohas kasutusvalmis absorbent.</w:t>
      </w:r>
    </w:p>
    <w:p w14:paraId="5FB1BF4A" w14:textId="77777777" w:rsidR="002B32E1" w:rsidRPr="00A80B97" w:rsidRDefault="002B32E1" w:rsidP="002B32E1">
      <w:pPr>
        <w:jc w:val="both"/>
      </w:pPr>
    </w:p>
    <w:p w14:paraId="41045E83" w14:textId="77777777" w:rsidR="002B32E1" w:rsidRPr="00A80B97" w:rsidRDefault="002B32E1" w:rsidP="002B32E1">
      <w:pPr>
        <w:pStyle w:val="Heading2"/>
        <w:numPr>
          <w:ilvl w:val="1"/>
          <w:numId w:val="3"/>
        </w:numPr>
        <w:suppressAutoHyphens w:val="0"/>
        <w:autoSpaceDN/>
        <w:spacing w:before="160" w:after="80" w:line="278" w:lineRule="auto"/>
        <w:jc w:val="both"/>
        <w:rPr>
          <w:rFonts w:ascii="Calibri" w:hAnsi="Calibri" w:cs="Calibri"/>
        </w:rPr>
      </w:pPr>
      <w:bookmarkStart w:id="138" w:name="_Toc1649688255"/>
      <w:bookmarkStart w:id="139" w:name="_Toc190352176"/>
      <w:r w:rsidRPr="00A80B97">
        <w:rPr>
          <w:rFonts w:ascii="Calibri" w:hAnsi="Calibri" w:cs="Calibri"/>
        </w:rPr>
        <w:t>Järelevalve, kättenäitamised ja kooskõlastused õhuliinide ja maa-aluste kommunikatsioonide valdajatega</w:t>
      </w:r>
      <w:bookmarkEnd w:id="138"/>
      <w:bookmarkEnd w:id="139"/>
      <w:r w:rsidRPr="00A80B97">
        <w:rPr>
          <w:rFonts w:ascii="Calibri" w:hAnsi="Calibri" w:cs="Calibri"/>
        </w:rPr>
        <w:t xml:space="preserve"> </w:t>
      </w:r>
    </w:p>
    <w:p w14:paraId="5FAA9F41" w14:textId="77777777" w:rsidR="002B32E1" w:rsidRPr="00A80B97" w:rsidRDefault="002B32E1" w:rsidP="002B32E1">
      <w:pPr>
        <w:jc w:val="both"/>
      </w:pPr>
      <w:r w:rsidRPr="00A80B97">
        <w:t>Õhuliinide ja maa-aluste kommunikatsioonide kaitsevööndis tegutsemiseks ning neist lähtuvate ohtude minimeerimiseks tuleb:</w:t>
      </w:r>
    </w:p>
    <w:p w14:paraId="2FAC6E62" w14:textId="77777777" w:rsidR="002B32E1" w:rsidRPr="00A80B97" w:rsidRDefault="002B32E1" w:rsidP="002B32E1">
      <w:pPr>
        <w:pStyle w:val="ListParagraph"/>
        <w:numPr>
          <w:ilvl w:val="0"/>
          <w:numId w:val="22"/>
        </w:numPr>
        <w:jc w:val="both"/>
      </w:pPr>
      <w:r w:rsidRPr="00A80B97">
        <w:t xml:space="preserve">tegevused kaitsevööndis kooskõlastada kommunikatsiooni/rajatise valdajaga, </w:t>
      </w:r>
    </w:p>
    <w:p w14:paraId="0513836A" w14:textId="77777777" w:rsidR="002B32E1" w:rsidRPr="00A80B97" w:rsidRDefault="002B32E1" w:rsidP="002B32E1">
      <w:pPr>
        <w:pStyle w:val="ListParagraph"/>
        <w:numPr>
          <w:ilvl w:val="0"/>
          <w:numId w:val="22"/>
        </w:numPr>
        <w:jc w:val="both"/>
      </w:pPr>
      <w:r w:rsidRPr="00A80B97">
        <w:t xml:space="preserve">taotleda töötamiseks kommunikatsiooni kättenäitamist looduses, </w:t>
      </w:r>
    </w:p>
    <w:p w14:paraId="58A53CDE" w14:textId="77777777" w:rsidR="002B32E1" w:rsidRPr="00A80B97" w:rsidRDefault="002B32E1" w:rsidP="002B32E1">
      <w:pPr>
        <w:pStyle w:val="ListParagraph"/>
        <w:numPr>
          <w:ilvl w:val="0"/>
          <w:numId w:val="22"/>
        </w:numPr>
        <w:jc w:val="both"/>
      </w:pPr>
      <w:r w:rsidRPr="00A80B97">
        <w:t xml:space="preserve">taotleda töökäsk-luba ja </w:t>
      </w:r>
    </w:p>
    <w:p w14:paraId="561CF5CD" w14:textId="77777777" w:rsidR="002B32E1" w:rsidRPr="00A80B97" w:rsidRDefault="002B32E1" w:rsidP="002B32E1">
      <w:pPr>
        <w:pStyle w:val="ListParagraph"/>
        <w:numPr>
          <w:ilvl w:val="0"/>
          <w:numId w:val="22"/>
        </w:numPr>
        <w:jc w:val="both"/>
      </w:pPr>
      <w:r w:rsidRPr="00A80B97">
        <w:t xml:space="preserve">taotleda kommunikatsiooni valdaja esindaja järelevalvet kohapeal.   </w:t>
      </w:r>
    </w:p>
    <w:p w14:paraId="300E9B8E" w14:textId="77777777" w:rsidR="002B32E1" w:rsidRPr="00A80B97" w:rsidRDefault="002B32E1" w:rsidP="002B32E1">
      <w:pPr>
        <w:jc w:val="both"/>
      </w:pPr>
      <w:r w:rsidRPr="00A80B97">
        <w:t xml:space="preserve">Rajatiste asukohad ja kaitsevööndid on esmajärjekorras tuvastatavad </w:t>
      </w:r>
      <w:proofErr w:type="spellStart"/>
      <w:r w:rsidRPr="00A80B97">
        <w:t>Maa-Ameti</w:t>
      </w:r>
      <w:proofErr w:type="spellEnd"/>
      <w:r w:rsidRPr="00A80B97">
        <w:t xml:space="preserve"> kitsenduste kaardirakendusest.</w:t>
      </w:r>
    </w:p>
    <w:p w14:paraId="3B726782" w14:textId="77777777" w:rsidR="002B32E1" w:rsidRPr="00A80B97" w:rsidRDefault="002B32E1" w:rsidP="002B32E1">
      <w:pPr>
        <w:pStyle w:val="Heading2"/>
        <w:numPr>
          <w:ilvl w:val="1"/>
          <w:numId w:val="3"/>
        </w:numPr>
        <w:suppressAutoHyphens w:val="0"/>
        <w:autoSpaceDN/>
        <w:spacing w:before="160" w:after="80" w:line="278" w:lineRule="auto"/>
        <w:jc w:val="both"/>
        <w:rPr>
          <w:rFonts w:ascii="Calibri" w:hAnsi="Calibri" w:cs="Calibri"/>
        </w:rPr>
      </w:pPr>
      <w:bookmarkStart w:id="140" w:name="_Toc1375536791"/>
      <w:bookmarkStart w:id="141" w:name="_Toc190352177"/>
      <w:r w:rsidRPr="00A80B97">
        <w:rPr>
          <w:rFonts w:ascii="Calibri" w:hAnsi="Calibri" w:cs="Calibri"/>
        </w:rPr>
        <w:t>Vaktsineerimine</w:t>
      </w:r>
      <w:bookmarkEnd w:id="140"/>
      <w:bookmarkEnd w:id="141"/>
    </w:p>
    <w:p w14:paraId="3F471278" w14:textId="4113A4DB" w:rsidR="002B32E1" w:rsidRDefault="002B32E1" w:rsidP="002B32E1">
      <w:pPr>
        <w:jc w:val="both"/>
      </w:pPr>
      <w:r w:rsidRPr="00A80B97">
        <w:t>Ehitusobjekt asub looduslikus metsa</w:t>
      </w:r>
      <w:r w:rsidR="004F34AE">
        <w:t>s</w:t>
      </w:r>
      <w:r w:rsidRPr="00A80B97">
        <w:t xml:space="preserve">tatud alal, mis on </w:t>
      </w:r>
      <w:r>
        <w:t xml:space="preserve">teadaolev </w:t>
      </w:r>
      <w:r w:rsidRPr="00A80B97">
        <w:t xml:space="preserve">puukide elukoht. Kuna puugid levitavad puukentsefaliidi haigustekitajat, siis on vajalik puukentsefaliidi vastane vaktsineerimine. </w:t>
      </w:r>
    </w:p>
    <w:p w14:paraId="249C4D9A" w14:textId="77777777" w:rsidR="002B32E1" w:rsidRPr="00A80B97" w:rsidRDefault="002B32E1" w:rsidP="002B32E1">
      <w:pPr>
        <w:jc w:val="both"/>
      </w:pPr>
      <w:r w:rsidRPr="00A80B97">
        <w:t xml:space="preserve">Vajalike vaktsineerimiste õigeaegne korraldamine on iga tööandja enda ülesanne. </w:t>
      </w:r>
    </w:p>
    <w:p w14:paraId="1B59D5C7" w14:textId="77777777" w:rsidR="002B32E1" w:rsidRPr="00A80B97" w:rsidRDefault="002B32E1" w:rsidP="002B32E1">
      <w:pPr>
        <w:pStyle w:val="Heading1"/>
        <w:numPr>
          <w:ilvl w:val="0"/>
          <w:numId w:val="3"/>
        </w:numPr>
        <w:suppressAutoHyphens w:val="0"/>
        <w:autoSpaceDN/>
        <w:spacing w:before="360" w:after="80" w:line="278" w:lineRule="auto"/>
        <w:jc w:val="both"/>
        <w:rPr>
          <w:rFonts w:cs="Calibri"/>
          <w:lang w:val="et-EE"/>
        </w:rPr>
      </w:pPr>
      <w:bookmarkStart w:id="142" w:name="_Toc1956981281"/>
      <w:bookmarkStart w:id="143" w:name="_Toc190352178"/>
      <w:r w:rsidRPr="00A80B97">
        <w:rPr>
          <w:rFonts w:cs="Calibri"/>
          <w:lang w:val="et-EE"/>
        </w:rPr>
        <w:t>Tegutsemine hädaolukorras</w:t>
      </w:r>
      <w:bookmarkEnd w:id="142"/>
      <w:bookmarkEnd w:id="143"/>
    </w:p>
    <w:p w14:paraId="606AFC0C" w14:textId="77777777" w:rsidR="002B32E1" w:rsidRPr="00A80B97" w:rsidRDefault="002B32E1" w:rsidP="002B32E1">
      <w:pPr>
        <w:pStyle w:val="Heading2"/>
        <w:numPr>
          <w:ilvl w:val="1"/>
          <w:numId w:val="3"/>
        </w:numPr>
        <w:suppressAutoHyphens w:val="0"/>
        <w:autoSpaceDN/>
        <w:spacing w:before="160" w:after="80" w:line="278" w:lineRule="auto"/>
        <w:jc w:val="both"/>
        <w:rPr>
          <w:rFonts w:ascii="Calibri" w:hAnsi="Calibri" w:cs="Calibri"/>
        </w:rPr>
      </w:pPr>
      <w:bookmarkStart w:id="144" w:name="_Toc352151834"/>
      <w:bookmarkStart w:id="145" w:name="_Toc190352179"/>
      <w:r w:rsidRPr="00A80B97">
        <w:rPr>
          <w:rFonts w:ascii="Calibri" w:hAnsi="Calibri" w:cs="Calibri"/>
        </w:rPr>
        <w:t>Mistahes (täpsustamata) hädaolukorras tegutsemise üldised põhimõtted</w:t>
      </w:r>
      <w:bookmarkEnd w:id="144"/>
      <w:bookmarkEnd w:id="145"/>
    </w:p>
    <w:p w14:paraId="03544084" w14:textId="77777777" w:rsidR="002B32E1" w:rsidRPr="00A80B97" w:rsidRDefault="002B32E1" w:rsidP="002B32E1">
      <w:pPr>
        <w:pStyle w:val="ListParagraph"/>
        <w:numPr>
          <w:ilvl w:val="0"/>
          <w:numId w:val="23"/>
        </w:numPr>
      </w:pPr>
      <w:r w:rsidRPr="00A80B97">
        <w:t>Hinnata olukorda ja säilitada rahu</w:t>
      </w:r>
    </w:p>
    <w:p w14:paraId="523BA77F" w14:textId="77777777" w:rsidR="002B32E1" w:rsidRPr="00A80B97" w:rsidRDefault="002B32E1" w:rsidP="002B32E1">
      <w:pPr>
        <w:pStyle w:val="ListParagraph"/>
        <w:numPr>
          <w:ilvl w:val="1"/>
          <w:numId w:val="23"/>
        </w:numPr>
      </w:pPr>
      <w:r w:rsidRPr="00A80B97">
        <w:t>Mis juhtus, mis toimub?</w:t>
      </w:r>
    </w:p>
    <w:p w14:paraId="55959F09" w14:textId="77777777" w:rsidR="002B32E1" w:rsidRPr="00A80B97" w:rsidRDefault="002B32E1" w:rsidP="002B32E1">
      <w:pPr>
        <w:pStyle w:val="ListParagraph"/>
        <w:numPr>
          <w:ilvl w:val="1"/>
          <w:numId w:val="23"/>
        </w:numPr>
      </w:pPr>
      <w:r w:rsidRPr="00A80B97">
        <w:t>Kas ohuolukord on progresseeruv või stabiilne?</w:t>
      </w:r>
    </w:p>
    <w:p w14:paraId="6802FC53" w14:textId="77777777" w:rsidR="002B32E1" w:rsidRPr="00A80B97" w:rsidRDefault="002B32E1" w:rsidP="002B32E1">
      <w:pPr>
        <w:pStyle w:val="ListParagraph"/>
        <w:numPr>
          <w:ilvl w:val="1"/>
          <w:numId w:val="23"/>
        </w:numPr>
      </w:pPr>
      <w:r w:rsidRPr="00A80B97">
        <w:t>Kas on oht kellegi elule ja kas keegi ja kui paljud vajavad elupäästvat abi?</w:t>
      </w:r>
    </w:p>
    <w:p w14:paraId="5596F71C" w14:textId="77777777" w:rsidR="002B32E1" w:rsidRPr="00A80B97" w:rsidRDefault="002B32E1" w:rsidP="002B32E1">
      <w:pPr>
        <w:pStyle w:val="ListParagraph"/>
        <w:numPr>
          <w:ilvl w:val="1"/>
          <w:numId w:val="23"/>
        </w:numPr>
      </w:pPr>
      <w:r w:rsidRPr="00A80B97">
        <w:t>Kas ohus on vara</w:t>
      </w:r>
    </w:p>
    <w:p w14:paraId="1B92C9C9" w14:textId="77777777" w:rsidR="002B32E1" w:rsidRPr="00A80B97" w:rsidRDefault="002B32E1" w:rsidP="002B32E1">
      <w:pPr>
        <w:pStyle w:val="ListParagraph"/>
        <w:numPr>
          <w:ilvl w:val="1"/>
          <w:numId w:val="23"/>
        </w:numPr>
      </w:pPr>
      <w:r w:rsidRPr="00A80B97">
        <w:t>Kui abistamine/sekkumine on vajalik, kas see on abistajale endale ohutu?</w:t>
      </w:r>
    </w:p>
    <w:p w14:paraId="6953EAF9" w14:textId="77777777" w:rsidR="002B32E1" w:rsidRPr="00A80B97" w:rsidRDefault="002B32E1" w:rsidP="002B32E1">
      <w:pPr>
        <w:pStyle w:val="ListParagraph"/>
        <w:numPr>
          <w:ilvl w:val="1"/>
          <w:numId w:val="23"/>
        </w:numPr>
      </w:pPr>
      <w:r w:rsidRPr="00A80B97">
        <w:t xml:space="preserve">Kas vajalik on kaasata abijõude kolleegide või päästjate/kiirabi/politsei näol? </w:t>
      </w:r>
    </w:p>
    <w:p w14:paraId="536A532F" w14:textId="77777777" w:rsidR="002B32E1" w:rsidRPr="00A80B97" w:rsidRDefault="002B32E1" w:rsidP="002B32E1">
      <w:pPr>
        <w:pStyle w:val="ListParagraph"/>
        <w:ind w:left="1440"/>
      </w:pPr>
    </w:p>
    <w:p w14:paraId="31060E2A" w14:textId="77777777" w:rsidR="002B32E1" w:rsidRPr="00A80B97" w:rsidRDefault="002B32E1" w:rsidP="002B32E1">
      <w:pPr>
        <w:pStyle w:val="ListParagraph"/>
        <w:numPr>
          <w:ilvl w:val="0"/>
          <w:numId w:val="23"/>
        </w:numPr>
      </w:pPr>
      <w:r w:rsidRPr="00A80B97">
        <w:t>Sõltuvalt olukorrast: kui abistaja ise ohtu ei sattu</w:t>
      </w:r>
    </w:p>
    <w:p w14:paraId="505A1DCD" w14:textId="77777777" w:rsidR="002B32E1" w:rsidRPr="00A80B97" w:rsidRDefault="002B32E1" w:rsidP="002B32E1">
      <w:pPr>
        <w:pStyle w:val="ListParagraph"/>
        <w:numPr>
          <w:ilvl w:val="1"/>
          <w:numId w:val="23"/>
        </w:numPr>
      </w:pPr>
      <w:r w:rsidRPr="00A80B97">
        <w:t>Kui ohus on kellegi teise elu ja tervis</w:t>
      </w:r>
    </w:p>
    <w:p w14:paraId="2C361252" w14:textId="77777777" w:rsidR="002B32E1" w:rsidRPr="00A80B97" w:rsidRDefault="002B32E1" w:rsidP="002B32E1">
      <w:pPr>
        <w:pStyle w:val="ListParagraph"/>
        <w:numPr>
          <w:ilvl w:val="2"/>
          <w:numId w:val="23"/>
        </w:numPr>
      </w:pPr>
      <w:r w:rsidRPr="00A80B97">
        <w:t>Eemaldada ohutegur või kannatanu ohuteguri mõjualast</w:t>
      </w:r>
    </w:p>
    <w:p w14:paraId="3169AD41" w14:textId="77777777" w:rsidR="002B32E1" w:rsidRPr="00A80B97" w:rsidRDefault="002B32E1" w:rsidP="002B32E1">
      <w:pPr>
        <w:pStyle w:val="ListParagraph"/>
        <w:numPr>
          <w:ilvl w:val="2"/>
          <w:numId w:val="23"/>
        </w:numPr>
      </w:pPr>
      <w:r w:rsidRPr="00A80B97">
        <w:t>Stabiliseerida kannatanu olukord ja anda vajadusel esmaabi</w:t>
      </w:r>
    </w:p>
    <w:p w14:paraId="3E286BCF" w14:textId="77777777" w:rsidR="002B32E1" w:rsidRPr="00A80B97" w:rsidRDefault="002B32E1" w:rsidP="002B32E1">
      <w:pPr>
        <w:pStyle w:val="ListParagraph"/>
        <w:numPr>
          <w:ilvl w:val="2"/>
          <w:numId w:val="23"/>
        </w:numPr>
      </w:pPr>
      <w:r w:rsidRPr="00A80B97">
        <w:t>Teavitada häirekeskust</w:t>
      </w:r>
    </w:p>
    <w:p w14:paraId="2FBCABD5" w14:textId="77777777" w:rsidR="002B32E1" w:rsidRPr="00A80B97" w:rsidRDefault="002B32E1" w:rsidP="002B32E1">
      <w:pPr>
        <w:pStyle w:val="ListParagraph"/>
        <w:numPr>
          <w:ilvl w:val="2"/>
          <w:numId w:val="23"/>
        </w:numPr>
      </w:pPr>
      <w:r w:rsidRPr="00A80B97">
        <w:t xml:space="preserve">Teavitada Koordinaatorit Objektil või oma </w:t>
      </w:r>
      <w:proofErr w:type="spellStart"/>
      <w:r w:rsidRPr="00A80B97">
        <w:t>töödejuhti</w:t>
      </w:r>
      <w:proofErr w:type="spellEnd"/>
    </w:p>
    <w:p w14:paraId="7418D6BA" w14:textId="77777777" w:rsidR="002B32E1" w:rsidRPr="00A80B97" w:rsidRDefault="002B32E1" w:rsidP="002B32E1">
      <w:pPr>
        <w:pStyle w:val="ListParagraph"/>
        <w:numPr>
          <w:ilvl w:val="3"/>
          <w:numId w:val="23"/>
        </w:numPr>
      </w:pPr>
      <w:r w:rsidRPr="00A80B97">
        <w:t>Helistada või hüüda appi!</w:t>
      </w:r>
    </w:p>
    <w:p w14:paraId="77F2A14B" w14:textId="77777777" w:rsidR="002B32E1" w:rsidRPr="00A80B97" w:rsidRDefault="002B32E1" w:rsidP="002B32E1">
      <w:pPr>
        <w:pStyle w:val="ListParagraph"/>
        <w:numPr>
          <w:ilvl w:val="1"/>
          <w:numId w:val="23"/>
        </w:numPr>
      </w:pPr>
      <w:r w:rsidRPr="00A80B97">
        <w:t>Kui ohus on vara</w:t>
      </w:r>
    </w:p>
    <w:p w14:paraId="3222A0AD" w14:textId="77777777" w:rsidR="002B32E1" w:rsidRPr="00A80B97" w:rsidRDefault="002B32E1" w:rsidP="002B32E1">
      <w:pPr>
        <w:pStyle w:val="ListParagraph"/>
        <w:numPr>
          <w:ilvl w:val="2"/>
          <w:numId w:val="23"/>
        </w:numPr>
      </w:pPr>
      <w:r w:rsidRPr="00A80B97">
        <w:t>Eemalda vara ohuteguri mõjust või likvideeri ohutegur või piira ohuteguri levikut</w:t>
      </w:r>
    </w:p>
    <w:p w14:paraId="757ACC02" w14:textId="77777777" w:rsidR="002B32E1" w:rsidRPr="00A80B97" w:rsidRDefault="002B32E1" w:rsidP="002B32E1">
      <w:pPr>
        <w:pStyle w:val="ListParagraph"/>
        <w:numPr>
          <w:ilvl w:val="2"/>
          <w:numId w:val="23"/>
        </w:numPr>
      </w:pPr>
      <w:r w:rsidRPr="00A80B97">
        <w:t>Teavitada häirekeskust</w:t>
      </w:r>
    </w:p>
    <w:p w14:paraId="02F16DA7" w14:textId="77777777" w:rsidR="002B32E1" w:rsidRPr="00A80B97" w:rsidRDefault="002B32E1" w:rsidP="002B32E1">
      <w:pPr>
        <w:pStyle w:val="ListParagraph"/>
        <w:numPr>
          <w:ilvl w:val="2"/>
          <w:numId w:val="23"/>
        </w:numPr>
      </w:pPr>
      <w:r w:rsidRPr="00A80B97">
        <w:lastRenderedPageBreak/>
        <w:t xml:space="preserve">Teavitada Koordinaatorit Objektil või oma </w:t>
      </w:r>
      <w:proofErr w:type="spellStart"/>
      <w:r w:rsidRPr="00A80B97">
        <w:t>töödejuhti</w:t>
      </w:r>
      <w:proofErr w:type="spellEnd"/>
    </w:p>
    <w:p w14:paraId="03085C24" w14:textId="77777777" w:rsidR="002B32E1" w:rsidRPr="00A80B97" w:rsidRDefault="002B32E1" w:rsidP="002B32E1">
      <w:pPr>
        <w:pStyle w:val="ListParagraph"/>
        <w:numPr>
          <w:ilvl w:val="3"/>
          <w:numId w:val="23"/>
        </w:numPr>
      </w:pPr>
      <w:r w:rsidRPr="00A80B97">
        <w:t>Helistada või hüüda appi!</w:t>
      </w:r>
    </w:p>
    <w:p w14:paraId="72C37498" w14:textId="77777777" w:rsidR="002B32E1" w:rsidRPr="00A80B97" w:rsidRDefault="002B32E1" w:rsidP="002B32E1">
      <w:pPr>
        <w:pStyle w:val="ListParagraph"/>
        <w:ind w:left="2880"/>
      </w:pPr>
    </w:p>
    <w:p w14:paraId="4F5CDFCD" w14:textId="77777777" w:rsidR="002B32E1" w:rsidRPr="00A80B97" w:rsidRDefault="002B32E1" w:rsidP="002B32E1">
      <w:pPr>
        <w:pStyle w:val="Heading2"/>
        <w:numPr>
          <w:ilvl w:val="1"/>
          <w:numId w:val="3"/>
        </w:numPr>
        <w:suppressAutoHyphens w:val="0"/>
        <w:autoSpaceDN/>
        <w:spacing w:before="160" w:after="80" w:line="278" w:lineRule="auto"/>
        <w:jc w:val="both"/>
        <w:rPr>
          <w:rFonts w:ascii="Calibri" w:hAnsi="Calibri" w:cs="Calibri"/>
        </w:rPr>
      </w:pPr>
      <w:bookmarkStart w:id="146" w:name="_Toc1312585924"/>
      <w:bookmarkStart w:id="147" w:name="_Toc190352180"/>
      <w:r w:rsidRPr="00A80B97">
        <w:rPr>
          <w:rFonts w:ascii="Calibri" w:hAnsi="Calibri" w:cs="Calibri"/>
        </w:rPr>
        <w:t>Kriisikommunikatsioon</w:t>
      </w:r>
      <w:bookmarkEnd w:id="146"/>
      <w:bookmarkEnd w:id="147"/>
    </w:p>
    <w:p w14:paraId="3902A619" w14:textId="59F6F8E7" w:rsidR="002B32E1" w:rsidRPr="00A80B97" w:rsidRDefault="002B32E1" w:rsidP="002B32E1">
      <w:pPr>
        <w:pStyle w:val="Heading2"/>
        <w:numPr>
          <w:ilvl w:val="2"/>
          <w:numId w:val="3"/>
        </w:numPr>
      </w:pPr>
      <w:bookmarkStart w:id="148" w:name="_Toc820223397"/>
      <w:bookmarkStart w:id="149" w:name="_Toc190352181"/>
      <w:r w:rsidRPr="00A80B97">
        <w:t>Kommunikatsioon hädaolukorra lahendamiseks</w:t>
      </w:r>
      <w:bookmarkEnd w:id="148"/>
      <w:r w:rsidR="009142AB">
        <w:t>. Hädaabi kõne.</w:t>
      </w:r>
      <w:bookmarkEnd w:id="149"/>
    </w:p>
    <w:p w14:paraId="35AAD2C4" w14:textId="77777777" w:rsidR="002B32E1" w:rsidRPr="00A80B97" w:rsidRDefault="002B32E1" w:rsidP="002B32E1">
      <w:pPr>
        <w:pStyle w:val="ListParagraph"/>
        <w:numPr>
          <w:ilvl w:val="0"/>
          <w:numId w:val="26"/>
        </w:numPr>
      </w:pPr>
      <w:r w:rsidRPr="00A80B97">
        <w:t>Ise aru saada, mis toimub</w:t>
      </w:r>
      <w:r>
        <w:t xml:space="preserve"> ja mis on juhtunud</w:t>
      </w:r>
    </w:p>
    <w:p w14:paraId="75648031" w14:textId="77777777" w:rsidR="002B32E1" w:rsidRPr="00A80B97" w:rsidRDefault="002B32E1" w:rsidP="002B32E1">
      <w:pPr>
        <w:pStyle w:val="ListParagraph"/>
        <w:numPr>
          <w:ilvl w:val="0"/>
          <w:numId w:val="26"/>
        </w:numPr>
      </w:pPr>
      <w:r w:rsidRPr="00A80B97">
        <w:t>Teavitada tekkinud ohuolukorrast ja evakuatsioonivajadusest kõiki teisi ohustatud isikuid</w:t>
      </w:r>
    </w:p>
    <w:p w14:paraId="2B96D395" w14:textId="77777777" w:rsidR="002B32E1" w:rsidRPr="00A80B97" w:rsidRDefault="002B32E1" w:rsidP="002B32E1">
      <w:pPr>
        <w:pStyle w:val="ListParagraph"/>
        <w:numPr>
          <w:ilvl w:val="0"/>
          <w:numId w:val="26"/>
        </w:numPr>
      </w:pPr>
      <w:r w:rsidRPr="00A80B97">
        <w:t xml:space="preserve">Teavitada häirekeskust </w:t>
      </w:r>
      <w:r>
        <w:t xml:space="preserve">telefonil 112 </w:t>
      </w:r>
      <w:r w:rsidRPr="00A80B97">
        <w:t>tekkinud olukorrast ja vastata kõikidele küsimustele:</w:t>
      </w:r>
    </w:p>
    <w:p w14:paraId="543FD7AA" w14:textId="77777777" w:rsidR="002B32E1" w:rsidRPr="00A80B97" w:rsidRDefault="002B32E1" w:rsidP="002B32E1">
      <w:pPr>
        <w:pStyle w:val="ListParagraph"/>
        <w:numPr>
          <w:ilvl w:val="1"/>
          <w:numId w:val="26"/>
        </w:numPr>
      </w:pPr>
      <w:r w:rsidRPr="00A80B97">
        <w:t>Mis juhtus</w:t>
      </w:r>
    </w:p>
    <w:p w14:paraId="30417B1C" w14:textId="77777777" w:rsidR="002B32E1" w:rsidRPr="00A80B97" w:rsidRDefault="002B32E1" w:rsidP="002B32E1">
      <w:pPr>
        <w:pStyle w:val="ListParagraph"/>
        <w:numPr>
          <w:ilvl w:val="1"/>
          <w:numId w:val="26"/>
        </w:numPr>
      </w:pPr>
      <w:r w:rsidRPr="00A80B97">
        <w:t>Kus juhtus</w:t>
      </w:r>
    </w:p>
    <w:p w14:paraId="5B1CBFA8" w14:textId="77777777" w:rsidR="002B32E1" w:rsidRPr="00A80B97" w:rsidRDefault="002B32E1" w:rsidP="002B32E1">
      <w:pPr>
        <w:pStyle w:val="ListParagraph"/>
        <w:numPr>
          <w:ilvl w:val="1"/>
          <w:numId w:val="26"/>
        </w:numPr>
      </w:pPr>
      <w:r w:rsidRPr="00A80B97">
        <w:t>Mis tüüpi abi on vaja</w:t>
      </w:r>
    </w:p>
    <w:p w14:paraId="78F16BBE" w14:textId="77777777" w:rsidR="002B32E1" w:rsidRPr="00A80B97" w:rsidRDefault="002B32E1" w:rsidP="002B32E1">
      <w:pPr>
        <w:pStyle w:val="ListParagraph"/>
        <w:numPr>
          <w:ilvl w:val="1"/>
          <w:numId w:val="26"/>
        </w:numPr>
      </w:pPr>
      <w:r w:rsidRPr="00A80B97">
        <w:t>Kui palju on kannatanuid/kui palju on vara ohus/kui suur on reostus?</w:t>
      </w:r>
    </w:p>
    <w:p w14:paraId="60BF3E73" w14:textId="77777777" w:rsidR="002B32E1" w:rsidRPr="00A80B97" w:rsidRDefault="002B32E1" w:rsidP="002B32E1">
      <w:pPr>
        <w:pStyle w:val="ListParagraph"/>
        <w:numPr>
          <w:ilvl w:val="1"/>
          <w:numId w:val="26"/>
        </w:numPr>
      </w:pPr>
      <w:r w:rsidRPr="00A80B97">
        <w:t>Tutvustada ennast ja edastada kontakttelefoni number, kui see ei ole sama telefon, millelt abi saamiseks helistatakse</w:t>
      </w:r>
    </w:p>
    <w:p w14:paraId="23CBA74F" w14:textId="77777777" w:rsidR="002B32E1" w:rsidRPr="00A80B97" w:rsidRDefault="002B32E1" w:rsidP="002B32E1">
      <w:pPr>
        <w:pStyle w:val="ListParagraph"/>
        <w:numPr>
          <w:ilvl w:val="0"/>
          <w:numId w:val="26"/>
        </w:numPr>
      </w:pPr>
      <w:r w:rsidRPr="00A80B97">
        <w:t>Teavitada tekkinud olukorrast enda otsest tööjuhti või Koordinaatorit Objektil, kes teavitavad vajalikke isikuid edasi ja kaasavad või korraldavad vajadusel abi</w:t>
      </w:r>
    </w:p>
    <w:p w14:paraId="56DE39E5" w14:textId="77777777" w:rsidR="002B32E1" w:rsidRPr="00A80B97" w:rsidRDefault="002B32E1" w:rsidP="002B32E1">
      <w:pPr>
        <w:pStyle w:val="ListParagraph"/>
        <w:numPr>
          <w:ilvl w:val="0"/>
          <w:numId w:val="26"/>
        </w:numPr>
      </w:pPr>
      <w:r w:rsidRPr="00A80B97">
        <w:t>Kui see on ohutu, siis kaasata olukorra lahendamiseks kolleege ja küsida kolleegide abi</w:t>
      </w:r>
    </w:p>
    <w:p w14:paraId="265FE8E0" w14:textId="77777777" w:rsidR="002B32E1" w:rsidRPr="00A80B97" w:rsidRDefault="002B32E1" w:rsidP="002B32E1">
      <w:pPr>
        <w:pStyle w:val="ListParagraph"/>
        <w:numPr>
          <w:ilvl w:val="0"/>
          <w:numId w:val="26"/>
        </w:numPr>
      </w:pPr>
      <w:r w:rsidRPr="00A80B97">
        <w:t>Olukorra normaliseerumisel/stabiliseerumisel teavitada tööandjat toimunust/toimuvast</w:t>
      </w:r>
    </w:p>
    <w:p w14:paraId="48759551" w14:textId="77777777" w:rsidR="002B32E1" w:rsidRPr="00A80B97" w:rsidRDefault="002B32E1" w:rsidP="002B32E1">
      <w:pPr>
        <w:pStyle w:val="Heading2"/>
        <w:numPr>
          <w:ilvl w:val="2"/>
          <w:numId w:val="3"/>
        </w:numPr>
      </w:pPr>
      <w:r w:rsidRPr="00A80B97">
        <w:t xml:space="preserve"> </w:t>
      </w:r>
      <w:bookmarkStart w:id="150" w:name="_Toc2022988988"/>
      <w:bookmarkStart w:id="151" w:name="_Toc190352182"/>
      <w:r w:rsidRPr="00A80B97">
        <w:t>Kommunikatsioon väljaspoole organisatsiooni</w:t>
      </w:r>
      <w:bookmarkEnd w:id="150"/>
      <w:bookmarkEnd w:id="151"/>
    </w:p>
    <w:p w14:paraId="61EE2A40" w14:textId="77777777" w:rsidR="002B32E1" w:rsidRPr="00A80B97" w:rsidRDefault="002B32E1" w:rsidP="002B32E1">
      <w:pPr>
        <w:pStyle w:val="ListParagraph"/>
        <w:numPr>
          <w:ilvl w:val="0"/>
          <w:numId w:val="26"/>
        </w:numPr>
      </w:pPr>
      <w:r w:rsidRPr="00A80B97">
        <w:t xml:space="preserve">Välistele </w:t>
      </w:r>
      <w:r>
        <w:t>huvi</w:t>
      </w:r>
      <w:r w:rsidRPr="00A80B97">
        <w:t>pooltele toimunut mitte kommenteerida ja suunata nad vastuste saamiseks tööandja ettevõtte juhtide või Koordinaator Objektil poole.</w:t>
      </w:r>
      <w:r>
        <w:t xml:space="preserve">  </w:t>
      </w:r>
    </w:p>
    <w:p w14:paraId="08D7D3B0" w14:textId="77777777" w:rsidR="002B32E1" w:rsidRPr="00A80B97" w:rsidRDefault="002B32E1" w:rsidP="002B32E1">
      <w:pPr>
        <w:pStyle w:val="ListParagraph"/>
      </w:pPr>
    </w:p>
    <w:p w14:paraId="5AE0B2C5" w14:textId="77777777" w:rsidR="002B32E1" w:rsidRPr="00A80B97" w:rsidRDefault="002B32E1" w:rsidP="002B32E1">
      <w:pPr>
        <w:pStyle w:val="Heading2"/>
        <w:numPr>
          <w:ilvl w:val="1"/>
          <w:numId w:val="3"/>
        </w:numPr>
        <w:suppressAutoHyphens w:val="0"/>
        <w:autoSpaceDN/>
        <w:spacing w:before="160" w:after="80" w:line="278" w:lineRule="auto"/>
        <w:jc w:val="both"/>
        <w:rPr>
          <w:rFonts w:ascii="Calibri" w:hAnsi="Calibri" w:cs="Calibri"/>
        </w:rPr>
      </w:pPr>
      <w:bookmarkStart w:id="152" w:name="_Toc1153054826"/>
      <w:bookmarkStart w:id="153" w:name="_Toc190352183"/>
      <w:r w:rsidRPr="00A80B97">
        <w:rPr>
          <w:rFonts w:ascii="Calibri" w:hAnsi="Calibri" w:cs="Calibri"/>
        </w:rPr>
        <w:t>Esmaabi</w:t>
      </w:r>
      <w:r>
        <w:rPr>
          <w:rFonts w:ascii="Calibri" w:hAnsi="Calibri" w:cs="Calibri"/>
        </w:rPr>
        <w:t xml:space="preserve"> </w:t>
      </w:r>
      <w:r w:rsidRPr="00A80B97">
        <w:rPr>
          <w:rFonts w:ascii="Calibri" w:hAnsi="Calibri" w:cs="Calibri"/>
        </w:rPr>
        <w:t>andmine ja elustamine.</w:t>
      </w:r>
      <w:bookmarkEnd w:id="152"/>
      <w:bookmarkEnd w:id="153"/>
      <w:r w:rsidRPr="00A80B97">
        <w:rPr>
          <w:rFonts w:ascii="Calibri" w:hAnsi="Calibri" w:cs="Calibri"/>
        </w:rPr>
        <w:t xml:space="preserve">  </w:t>
      </w:r>
    </w:p>
    <w:p w14:paraId="7937135E" w14:textId="77777777" w:rsidR="002B32E1" w:rsidRPr="00A80B97" w:rsidRDefault="002B32E1" w:rsidP="002B32E1">
      <w:pPr>
        <w:pStyle w:val="ListParagraph"/>
        <w:numPr>
          <w:ilvl w:val="0"/>
          <w:numId w:val="27"/>
        </w:numPr>
      </w:pPr>
      <w:r w:rsidRPr="00A80B97">
        <w:t xml:space="preserve">Õnnetusse sattunud vigastatu või </w:t>
      </w:r>
      <w:proofErr w:type="spellStart"/>
      <w:r w:rsidRPr="00A80B97">
        <w:t>äkkhaigestunu</w:t>
      </w:r>
      <w:proofErr w:type="spellEnd"/>
      <w:r w:rsidRPr="00A80B97">
        <w:t xml:space="preserve"> abistamine on vajalik ja igaühe kohustus</w:t>
      </w:r>
    </w:p>
    <w:p w14:paraId="50EEFB41" w14:textId="77777777" w:rsidR="002B32E1" w:rsidRPr="00A80B97" w:rsidRDefault="002B32E1" w:rsidP="002B32E1">
      <w:pPr>
        <w:pStyle w:val="ListParagraph"/>
        <w:numPr>
          <w:ilvl w:val="0"/>
          <w:numId w:val="27"/>
        </w:numPr>
      </w:pPr>
      <w:r w:rsidRPr="00A80B97">
        <w:t>Abi andmata jätmine võib põhjustada abivajaja olukorra halvenemist</w:t>
      </w:r>
      <w:r>
        <w:t>, pöördumatut tervisekahjustust</w:t>
      </w:r>
      <w:r w:rsidRPr="00A80B97">
        <w:t xml:space="preserve"> või kaasa tuua surma</w:t>
      </w:r>
    </w:p>
    <w:p w14:paraId="7B29BB0F" w14:textId="77777777" w:rsidR="002B32E1" w:rsidRPr="00A80B97" w:rsidRDefault="002B32E1" w:rsidP="002B32E1">
      <w:pPr>
        <w:pStyle w:val="ListParagraph"/>
        <w:numPr>
          <w:ilvl w:val="0"/>
          <w:numId w:val="27"/>
        </w:numPr>
      </w:pPr>
      <w:r w:rsidRPr="00A80B97">
        <w:t>Igaühel on õigus esmaabi anda oma oskuste piires sõltumata väljaõppe olemasolust</w:t>
      </w:r>
    </w:p>
    <w:p w14:paraId="0AFA3579" w14:textId="77777777" w:rsidR="002B32E1" w:rsidRDefault="002B32E1" w:rsidP="002B32E1">
      <w:pPr>
        <w:pStyle w:val="ListParagraph"/>
        <w:numPr>
          <w:ilvl w:val="0"/>
          <w:numId w:val="27"/>
        </w:numPr>
      </w:pPr>
      <w:r w:rsidRPr="00A80B97">
        <w:t>Esma</w:t>
      </w:r>
      <w:r>
        <w:t xml:space="preserve"> </w:t>
      </w:r>
      <w:r w:rsidRPr="00A80B97">
        <w:t>abiandmise</w:t>
      </w:r>
      <w:r>
        <w:t xml:space="preserve"> eesmärk on kannatanu stabiliseerimine kuni professionaalse meditsiinilise abi saabumiseni</w:t>
      </w:r>
    </w:p>
    <w:p w14:paraId="3BE222B9" w14:textId="77777777" w:rsidR="002B32E1" w:rsidRPr="00A80B97" w:rsidRDefault="002B32E1" w:rsidP="002B32E1">
      <w:pPr>
        <w:pStyle w:val="ListParagraph"/>
        <w:numPr>
          <w:ilvl w:val="0"/>
          <w:numId w:val="27"/>
        </w:numPr>
      </w:pPr>
      <w:r>
        <w:t>Esmaabi andmise</w:t>
      </w:r>
      <w:r w:rsidRPr="00A80B97">
        <w:t xml:space="preserve"> käigus ei tohi abistatava seisundit halvendada</w:t>
      </w:r>
    </w:p>
    <w:p w14:paraId="6D5ADCC9" w14:textId="77777777" w:rsidR="002B32E1" w:rsidRPr="00A80B97" w:rsidRDefault="002B32E1" w:rsidP="002B32E1">
      <w:pPr>
        <w:pStyle w:val="ListParagraph"/>
        <w:numPr>
          <w:ilvl w:val="0"/>
          <w:numId w:val="27"/>
        </w:numPr>
      </w:pPr>
      <w:r w:rsidRPr="00A80B97">
        <w:t>Kutsuda kiirabi läbi häirekeskuse telefoninumbril 112</w:t>
      </w:r>
    </w:p>
    <w:p w14:paraId="51D4F318" w14:textId="77777777" w:rsidR="002B32E1" w:rsidRPr="00A80B97" w:rsidRDefault="002B32E1" w:rsidP="002B32E1">
      <w:pPr>
        <w:pStyle w:val="ListParagraph"/>
        <w:numPr>
          <w:ilvl w:val="0"/>
          <w:numId w:val="27"/>
        </w:numPr>
      </w:pPr>
      <w:r w:rsidRPr="00A80B97">
        <w:t>Teavitada olukorrast ja abivajajast otsest tööjuhti või Koordinaatorit Objektil</w:t>
      </w:r>
    </w:p>
    <w:p w14:paraId="717EC518" w14:textId="77777777" w:rsidR="002B32E1" w:rsidRDefault="002B32E1" w:rsidP="002B32E1">
      <w:pPr>
        <w:pStyle w:val="ListParagraph"/>
        <w:numPr>
          <w:ilvl w:val="0"/>
          <w:numId w:val="27"/>
        </w:numPr>
      </w:pPr>
      <w:r w:rsidRPr="00A80B97">
        <w:t>Abistamisel eelistada abi andjatena koolitatud</w:t>
      </w:r>
      <w:r>
        <w:t xml:space="preserve"> ja</w:t>
      </w:r>
      <w:r w:rsidRPr="00A80B97">
        <w:t xml:space="preserve"> väljaõppinud esmaabiandjaid</w:t>
      </w:r>
    </w:p>
    <w:p w14:paraId="275C20B5" w14:textId="77777777" w:rsidR="002B32E1" w:rsidRPr="00A80B97" w:rsidRDefault="002B32E1" w:rsidP="002B32E1">
      <w:pPr>
        <w:pStyle w:val="ListParagraph"/>
        <w:numPr>
          <w:ilvl w:val="0"/>
          <w:numId w:val="27"/>
        </w:numPr>
      </w:pPr>
      <w:r>
        <w:t xml:space="preserve">Elustatakse sündmuskohal või selle vahetus ohutus läheduses </w:t>
      </w:r>
    </w:p>
    <w:p w14:paraId="145F8451" w14:textId="77777777" w:rsidR="002B32E1" w:rsidRPr="00A80B97" w:rsidRDefault="002B32E1" w:rsidP="002B32E1">
      <w:pPr>
        <w:pStyle w:val="ListParagraph"/>
        <w:rPr>
          <w:b/>
          <w:bCs/>
        </w:rPr>
      </w:pPr>
    </w:p>
    <w:p w14:paraId="2F63D29F" w14:textId="77777777" w:rsidR="002B32E1" w:rsidRPr="00A80B97" w:rsidRDefault="002B32E1" w:rsidP="002B32E1">
      <w:pPr>
        <w:pBdr>
          <w:top w:val="single" w:sz="4" w:space="1" w:color="auto"/>
          <w:left w:val="single" w:sz="4" w:space="4" w:color="auto"/>
          <w:bottom w:val="single" w:sz="4" w:space="1" w:color="auto"/>
          <w:right w:val="single" w:sz="4" w:space="4" w:color="auto"/>
          <w:between w:val="single" w:sz="4" w:space="1" w:color="auto"/>
          <w:bar w:val="single" w:sz="4" w:color="auto"/>
        </w:pBdr>
        <w:rPr>
          <w:b/>
          <w:bCs/>
        </w:rPr>
      </w:pPr>
      <w:r w:rsidRPr="00A80B97">
        <w:rPr>
          <w:b/>
          <w:bCs/>
        </w:rPr>
        <w:t>Esmaabi anda vastavalt esmaabi andmise juhendile, mis kuulub esmaabivahendite komplekti.</w:t>
      </w:r>
    </w:p>
    <w:p w14:paraId="2393E445" w14:textId="77777777" w:rsidR="002B32E1" w:rsidRPr="00A80B97" w:rsidRDefault="002B32E1" w:rsidP="002B32E1">
      <w:pPr>
        <w:pStyle w:val="ListParagraph"/>
      </w:pPr>
    </w:p>
    <w:p w14:paraId="7BA901FB" w14:textId="77777777" w:rsidR="002B32E1" w:rsidRPr="00A80B97" w:rsidRDefault="002B32E1" w:rsidP="002B32E1">
      <w:pPr>
        <w:pStyle w:val="Heading2"/>
        <w:numPr>
          <w:ilvl w:val="1"/>
          <w:numId w:val="3"/>
        </w:numPr>
        <w:suppressAutoHyphens w:val="0"/>
        <w:autoSpaceDN/>
        <w:spacing w:before="160" w:after="80" w:line="278" w:lineRule="auto"/>
        <w:jc w:val="both"/>
        <w:rPr>
          <w:rFonts w:ascii="Calibri" w:hAnsi="Calibri" w:cs="Calibri"/>
        </w:rPr>
      </w:pPr>
      <w:bookmarkStart w:id="154" w:name="_Toc818855312"/>
      <w:bookmarkStart w:id="155" w:name="_Toc190352184"/>
      <w:r w:rsidRPr="00A80B97">
        <w:rPr>
          <w:rFonts w:ascii="Calibri" w:hAnsi="Calibri" w:cs="Calibri"/>
        </w:rPr>
        <w:t>Tööõnnetuse sündmuskoha fikseerimine ja esmane uurimine.</w:t>
      </w:r>
      <w:bookmarkEnd w:id="154"/>
      <w:bookmarkEnd w:id="155"/>
      <w:r w:rsidRPr="00A80B97">
        <w:rPr>
          <w:rFonts w:ascii="Calibri" w:hAnsi="Calibri" w:cs="Calibri"/>
        </w:rPr>
        <w:t xml:space="preserve"> </w:t>
      </w:r>
    </w:p>
    <w:p w14:paraId="1DBDEF00" w14:textId="77777777" w:rsidR="002B32E1" w:rsidRPr="00A80B97" w:rsidRDefault="002B32E1" w:rsidP="002B32E1">
      <w:r w:rsidRPr="00A80B97">
        <w:t xml:space="preserve">Peale tööõnnetuse toimumist ja abivajajate abistamist tuleb tööõnnetuse toimumise koht ja situatsioon dokumenteerida. Sündmuskoht tuleb üles pildistada ja pealtnägijatelt seletuskirjad koguda. </w:t>
      </w:r>
    </w:p>
    <w:p w14:paraId="1A868D5F" w14:textId="77777777" w:rsidR="002B32E1" w:rsidRPr="00A80B97" w:rsidRDefault="002B32E1" w:rsidP="002B32E1">
      <w:r w:rsidRPr="00A80B97">
        <w:lastRenderedPageBreak/>
        <w:t xml:space="preserve">Kui tööõnnetus on piisavalt raske, et kohale on kutsutud kiirabi, siis ei või sündmuskohta muuta enne politsei uurija kirjalikku nõusolekut. </w:t>
      </w:r>
    </w:p>
    <w:p w14:paraId="36EA3C18" w14:textId="77777777" w:rsidR="002B32E1" w:rsidRPr="00A80B97" w:rsidRDefault="002B32E1" w:rsidP="002B32E1">
      <w:r w:rsidRPr="00A80B97">
        <w:t>Enne sündmuskoha dokumenteerimist ja uurimistoimingute teostamist võib sündmuskohal olukorras muudatusi teha üksnes ohuteguri jätkuva mõju ja riski vähendamiseks.</w:t>
      </w:r>
    </w:p>
    <w:p w14:paraId="5310429A" w14:textId="77777777" w:rsidR="002B32E1" w:rsidRPr="00A80B97" w:rsidRDefault="002B32E1" w:rsidP="002B32E1"/>
    <w:p w14:paraId="31D7FEA3" w14:textId="77777777" w:rsidR="002B32E1" w:rsidRPr="00A80B97" w:rsidRDefault="002B32E1" w:rsidP="002B32E1">
      <w:pPr>
        <w:pStyle w:val="Heading2"/>
        <w:numPr>
          <w:ilvl w:val="1"/>
          <w:numId w:val="3"/>
        </w:numPr>
        <w:suppressAutoHyphens w:val="0"/>
        <w:autoSpaceDN/>
        <w:spacing w:before="160" w:after="80" w:line="278" w:lineRule="auto"/>
        <w:rPr>
          <w:rFonts w:ascii="Calibri" w:hAnsi="Calibri" w:cs="Calibri"/>
        </w:rPr>
      </w:pPr>
      <w:bookmarkStart w:id="156" w:name="_Toc1256910328"/>
      <w:bookmarkStart w:id="157" w:name="_Toc190352185"/>
      <w:r w:rsidRPr="00A80B97">
        <w:rPr>
          <w:rFonts w:ascii="Calibri" w:hAnsi="Calibri" w:cs="Calibri"/>
        </w:rPr>
        <w:t>Evakuatsioon</w:t>
      </w:r>
      <w:bookmarkEnd w:id="156"/>
      <w:bookmarkEnd w:id="157"/>
    </w:p>
    <w:p w14:paraId="4650943F" w14:textId="77777777" w:rsidR="002B32E1" w:rsidRPr="00A80B97" w:rsidRDefault="002B32E1" w:rsidP="002B32E1">
      <w:pPr>
        <w:jc w:val="both"/>
      </w:pPr>
      <w:r w:rsidRPr="00A80B97">
        <w:t xml:space="preserve">Evakuatsioon ohualalt eemale toimub otsejoones eemale. Evakuatsiooni liikumissuund tuleb valida nii, et liikumine ei toimuks kaasa liikuda võiva ohuteguri mõjualas. </w:t>
      </w:r>
    </w:p>
    <w:p w14:paraId="1C541758" w14:textId="693FB621" w:rsidR="002B32E1" w:rsidRPr="00A80B97" w:rsidRDefault="002B32E1" w:rsidP="002B32E1">
      <w:pPr>
        <w:jc w:val="both"/>
      </w:pPr>
      <w:r w:rsidRPr="00A80B97">
        <w:t>Evakuatsiooni käigus tuleb aidata evakueeruda ka kõigil neil isikutel, kes ise omal jõul ei ole võimelised evakueeruma.</w:t>
      </w:r>
      <w:r w:rsidR="0096593E">
        <w:t xml:space="preserve"> </w:t>
      </w:r>
    </w:p>
    <w:p w14:paraId="6B1947F0" w14:textId="77777777" w:rsidR="001343AA" w:rsidRDefault="002B32E1" w:rsidP="002B32E1">
      <w:pPr>
        <w:jc w:val="both"/>
      </w:pPr>
      <w:r w:rsidRPr="00A80B97">
        <w:t xml:space="preserve">Evakueerida tuleb ise avastatud ohuteguri mõjualasse sattumise tõttu või saadud sundevakuatsiooni korralduse-signaali tõttu. </w:t>
      </w:r>
    </w:p>
    <w:p w14:paraId="6110585E" w14:textId="69DA6554" w:rsidR="002B32E1" w:rsidRDefault="002B32E1" w:rsidP="002B32E1">
      <w:pPr>
        <w:jc w:val="both"/>
      </w:pPr>
      <w:r w:rsidRPr="00A80B97">
        <w:t xml:space="preserve">Evakuatsioon lõppeb evakuatsiooni kogunemiskohas isikute loendusega, mille käigus määratakse kindlaks, kas kõik isikud on </w:t>
      </w:r>
      <w:r w:rsidR="00555EEB">
        <w:t xml:space="preserve">edukalt </w:t>
      </w:r>
      <w:r w:rsidRPr="00A80B97">
        <w:t xml:space="preserve">evakueerunud. </w:t>
      </w:r>
      <w:r w:rsidR="006E5075">
        <w:t xml:space="preserve">Evakuatsiooni </w:t>
      </w:r>
      <w:r w:rsidR="00133A29">
        <w:t xml:space="preserve">situatsioonis </w:t>
      </w:r>
      <w:r w:rsidR="006E5075">
        <w:t xml:space="preserve">ei tohi </w:t>
      </w:r>
      <w:r w:rsidR="00133A29">
        <w:t xml:space="preserve">objektilt </w:t>
      </w:r>
      <w:r w:rsidR="009173BF">
        <w:t xml:space="preserve">lahkuda </w:t>
      </w:r>
      <w:r w:rsidR="00325C21">
        <w:t>ilma evakuatsiooni kogunemiskohas loendusel osalemata</w:t>
      </w:r>
      <w:r w:rsidR="000D6DA5">
        <w:t>.</w:t>
      </w:r>
      <w:r w:rsidR="00133A29">
        <w:t xml:space="preserve"> </w:t>
      </w:r>
      <w:r w:rsidR="00CC3D56">
        <w:t xml:space="preserve"> </w:t>
      </w:r>
    </w:p>
    <w:p w14:paraId="71388CBE" w14:textId="616E0A1C" w:rsidR="00555EEB" w:rsidRDefault="00555EEB" w:rsidP="002B32E1">
      <w:pPr>
        <w:jc w:val="both"/>
      </w:pPr>
      <w:r>
        <w:t xml:space="preserve">Tulenevalt ehitusobjekti </w:t>
      </w:r>
      <w:r w:rsidR="00CF0FAA">
        <w:t xml:space="preserve">kui joonelemendi iseloomust </w:t>
      </w:r>
      <w:r w:rsidR="00AC0A11">
        <w:t xml:space="preserve">on </w:t>
      </w:r>
      <w:r w:rsidR="00417A86">
        <w:t>tähistatud evakuatsiooni</w:t>
      </w:r>
      <w:r w:rsidR="008274C9">
        <w:t xml:space="preserve"> </w:t>
      </w:r>
      <w:r w:rsidR="00417A86">
        <w:t xml:space="preserve">kogunemiskoht ainult </w:t>
      </w:r>
      <w:r w:rsidR="008274C9">
        <w:t xml:space="preserve">objektikontori vahetus läheduses. Trassil viibivate töötajate </w:t>
      </w:r>
      <w:r w:rsidR="00933ABA">
        <w:t xml:space="preserve">evakuatsiooni kogunemiskoht ei ole </w:t>
      </w:r>
      <w:r w:rsidR="008B72B1">
        <w:t xml:space="preserve">reeglina </w:t>
      </w:r>
      <w:r w:rsidR="00933ABA">
        <w:t>tähistatud</w:t>
      </w:r>
      <w:r w:rsidR="008711C7">
        <w:t xml:space="preserve"> ja </w:t>
      </w:r>
      <w:r w:rsidR="00ED4FB4">
        <w:t xml:space="preserve">asub </w:t>
      </w:r>
      <w:r w:rsidR="008B72B1">
        <w:t xml:space="preserve">sellisel juhul </w:t>
      </w:r>
      <w:r w:rsidR="002358C3">
        <w:t xml:space="preserve">ehitusobjekti juures </w:t>
      </w:r>
      <w:r w:rsidR="001723C2">
        <w:t xml:space="preserve">töötamiskohale </w:t>
      </w:r>
      <w:r w:rsidR="00EE4F61">
        <w:t xml:space="preserve">kõige lähemal </w:t>
      </w:r>
      <w:r w:rsidR="009849AB">
        <w:t xml:space="preserve">pääste ja kiirabi </w:t>
      </w:r>
      <w:r w:rsidR="00EE4F61">
        <w:t>juurdepääsuteel</w:t>
      </w:r>
      <w:r w:rsidR="009849AB">
        <w:t>.</w:t>
      </w:r>
      <w:r w:rsidR="001723C2">
        <w:t xml:space="preserve"> </w:t>
      </w:r>
      <w:r w:rsidR="00EE4F61">
        <w:t xml:space="preserve"> </w:t>
      </w:r>
      <w:r w:rsidR="002358C3">
        <w:t xml:space="preserve"> </w:t>
      </w:r>
    </w:p>
    <w:p w14:paraId="4B1B0057" w14:textId="71BB9072" w:rsidR="002B32E1" w:rsidRPr="00A80B97" w:rsidRDefault="002B32E1" w:rsidP="002B32E1">
      <w:pPr>
        <w:jc w:val="both"/>
      </w:pPr>
    </w:p>
    <w:p w14:paraId="65E8DC8D" w14:textId="77777777" w:rsidR="002B32E1" w:rsidRPr="00A80B97" w:rsidRDefault="002B32E1" w:rsidP="002B32E1">
      <w:pPr>
        <w:pStyle w:val="Heading2"/>
        <w:numPr>
          <w:ilvl w:val="1"/>
          <w:numId w:val="3"/>
        </w:numPr>
        <w:suppressAutoHyphens w:val="0"/>
        <w:autoSpaceDN/>
        <w:spacing w:before="160" w:after="80" w:line="278" w:lineRule="auto"/>
        <w:jc w:val="both"/>
        <w:rPr>
          <w:rFonts w:ascii="Calibri" w:hAnsi="Calibri" w:cs="Calibri"/>
        </w:rPr>
      </w:pPr>
      <w:bookmarkStart w:id="158" w:name="_Toc1435893043"/>
      <w:bookmarkStart w:id="159" w:name="_Toc190352186"/>
      <w:r w:rsidRPr="00A80B97">
        <w:rPr>
          <w:rFonts w:ascii="Calibri" w:hAnsi="Calibri" w:cs="Calibri"/>
        </w:rPr>
        <w:t>Tulekahju</w:t>
      </w:r>
      <w:bookmarkEnd w:id="158"/>
      <w:bookmarkEnd w:id="159"/>
    </w:p>
    <w:p w14:paraId="3161E9FC" w14:textId="77777777" w:rsidR="002B32E1" w:rsidRPr="00A80B97" w:rsidRDefault="002B32E1" w:rsidP="002B32E1">
      <w:pPr>
        <w:jc w:val="both"/>
      </w:pPr>
      <w:r w:rsidRPr="00A80B97">
        <w:t>Tulekahju avastanud isik peab hindama tulekahju suurust ja ise kustutamise võimalust. Tulekahju võib ise kustutada, kui see ei ohusta isikut ennast ja olemas on piisavad kustutusvahendid. Kui ise kustutamine ei ole võimalik, tuleb helistada häirekeskusesse telefoninumbril 112 ja kutsuda kohale päästjad.</w:t>
      </w:r>
    </w:p>
    <w:p w14:paraId="145A3D72" w14:textId="77777777" w:rsidR="002B32E1" w:rsidRPr="00A80B97" w:rsidRDefault="002B32E1" w:rsidP="002B32E1">
      <w:pPr>
        <w:jc w:val="both"/>
      </w:pPr>
      <w:r w:rsidRPr="00A80B97">
        <w:t xml:space="preserve">Kui tulekahju ohustab teisi inimesi või transpordivahendeid, siis tuleb anda teistele isikutele evakueerimise ja sõidukite eemale teisaldamise korraldus. </w:t>
      </w:r>
    </w:p>
    <w:p w14:paraId="64F3EA2C" w14:textId="77777777" w:rsidR="002B32E1" w:rsidRPr="00A80B97" w:rsidRDefault="002B32E1" w:rsidP="002B32E1">
      <w:pPr>
        <w:jc w:val="both"/>
      </w:pPr>
      <w:r w:rsidRPr="00A80B97">
        <w:t xml:space="preserve">Soovitatav on alati päästjad kohale kutsuda, et veenduda tulekahju lõplikus kustutamises.   </w:t>
      </w:r>
    </w:p>
    <w:p w14:paraId="7C6B76D1" w14:textId="77777777" w:rsidR="002B32E1" w:rsidRPr="00A80B97" w:rsidRDefault="002B32E1" w:rsidP="002B32E1">
      <w:pPr>
        <w:jc w:val="both"/>
      </w:pPr>
    </w:p>
    <w:p w14:paraId="41BA3227" w14:textId="77777777" w:rsidR="002B32E1" w:rsidRPr="00A80B97" w:rsidRDefault="002B32E1" w:rsidP="002B32E1">
      <w:pPr>
        <w:pStyle w:val="Heading2"/>
        <w:numPr>
          <w:ilvl w:val="1"/>
          <w:numId w:val="3"/>
        </w:numPr>
        <w:suppressAutoHyphens w:val="0"/>
        <w:autoSpaceDN/>
        <w:spacing w:before="160" w:after="80" w:line="278" w:lineRule="auto"/>
        <w:jc w:val="both"/>
        <w:rPr>
          <w:rFonts w:ascii="Calibri" w:hAnsi="Calibri" w:cs="Calibri"/>
        </w:rPr>
      </w:pPr>
      <w:bookmarkStart w:id="160" w:name="_Toc571717255"/>
      <w:bookmarkStart w:id="161" w:name="_Toc190352187"/>
      <w:r w:rsidRPr="00A80B97">
        <w:rPr>
          <w:rFonts w:ascii="Calibri" w:hAnsi="Calibri" w:cs="Calibri"/>
        </w:rPr>
        <w:t>Plahvatusoht. Lõhkekeha leidmine.</w:t>
      </w:r>
      <w:bookmarkEnd w:id="160"/>
      <w:bookmarkEnd w:id="161"/>
    </w:p>
    <w:p w14:paraId="1F22D052" w14:textId="3982E301" w:rsidR="002B32E1" w:rsidRPr="00A80B97" w:rsidRDefault="002B32E1" w:rsidP="002B32E1">
      <w:pPr>
        <w:jc w:val="both"/>
      </w:pPr>
      <w:r w:rsidRPr="00A80B97">
        <w:t xml:space="preserve">Plahvatusohu tekkimisel või lõhkekeha leidmisel tuleb leidjal anda </w:t>
      </w:r>
      <w:r>
        <w:t xml:space="preserve">juuresviibijatele </w:t>
      </w:r>
      <w:r w:rsidRPr="00A80B97">
        <w:t>kohene alalt evakueerumise korraldus ja teavitada telefoninumbril 112 häirekeskust, mis saadab välja päästjad ja/või demineerijad</w:t>
      </w:r>
      <w:r w:rsidR="00384F1D">
        <w:t xml:space="preserve"> ning annab edasised tegutsemise juhised</w:t>
      </w:r>
      <w:r w:rsidRPr="00A80B97">
        <w:t>. Päästjate ja demineerijate ootamise</w:t>
      </w:r>
      <w:r w:rsidR="00693373">
        <w:t xml:space="preserve"> aja</w:t>
      </w:r>
      <w:r w:rsidRPr="00A80B97">
        <w:t xml:space="preserve">l tuleb tõkestada </w:t>
      </w:r>
      <w:r w:rsidR="00693373">
        <w:t xml:space="preserve">kõikide </w:t>
      </w:r>
      <w:r w:rsidRPr="00A80B97">
        <w:t xml:space="preserve">isikute sisenemine plahvatusohu alale. </w:t>
      </w:r>
    </w:p>
    <w:p w14:paraId="159E9E93" w14:textId="77777777" w:rsidR="002B32E1" w:rsidRPr="00A80B97" w:rsidRDefault="002B32E1" w:rsidP="002B32E1">
      <w:pPr>
        <w:jc w:val="both"/>
      </w:pPr>
    </w:p>
    <w:p w14:paraId="01363D81" w14:textId="77777777" w:rsidR="002B32E1" w:rsidRPr="00A80B97" w:rsidRDefault="002B32E1" w:rsidP="002B32E1">
      <w:pPr>
        <w:pStyle w:val="Heading2"/>
        <w:numPr>
          <w:ilvl w:val="1"/>
          <w:numId w:val="3"/>
        </w:numPr>
        <w:suppressAutoHyphens w:val="0"/>
        <w:autoSpaceDN/>
        <w:spacing w:before="160" w:after="80" w:line="278" w:lineRule="auto"/>
        <w:jc w:val="both"/>
        <w:rPr>
          <w:rFonts w:ascii="Calibri" w:hAnsi="Calibri" w:cs="Calibri"/>
        </w:rPr>
      </w:pPr>
      <w:bookmarkStart w:id="162" w:name="_Toc231629570"/>
      <w:bookmarkStart w:id="163" w:name="_Toc190352188"/>
      <w:r w:rsidRPr="00A80B97">
        <w:rPr>
          <w:rFonts w:ascii="Calibri" w:hAnsi="Calibri" w:cs="Calibri"/>
        </w:rPr>
        <w:lastRenderedPageBreak/>
        <w:t>Reostus</w:t>
      </w:r>
      <w:bookmarkEnd w:id="162"/>
      <w:bookmarkEnd w:id="163"/>
    </w:p>
    <w:p w14:paraId="18E23803" w14:textId="77777777" w:rsidR="002B32E1" w:rsidRPr="00A80B97" w:rsidRDefault="002B32E1" w:rsidP="002B32E1">
      <w:pPr>
        <w:jc w:val="both"/>
        <w:rPr>
          <w:rFonts w:cs="Calibri"/>
        </w:rPr>
      </w:pPr>
      <w:r w:rsidRPr="00A80B97">
        <w:rPr>
          <w:rFonts w:cs="Calibri"/>
        </w:rPr>
        <w:t xml:space="preserve">Värske või laieneva reostuse avastamisel tuleb hinnata reostuse olemust ja kui see ei ohusta reostuse </w:t>
      </w:r>
      <w:proofErr w:type="spellStart"/>
      <w:r w:rsidRPr="00A80B97">
        <w:rPr>
          <w:rFonts w:cs="Calibri"/>
        </w:rPr>
        <w:t>avastajat</w:t>
      </w:r>
      <w:proofErr w:type="spellEnd"/>
      <w:r w:rsidRPr="00A80B97">
        <w:rPr>
          <w:rFonts w:cs="Calibri"/>
        </w:rPr>
        <w:t>, siis võib asuda reostust ise likvideerima. Suuremahulise reostuse tõrjesse on kohustuslik kaasata päästjad helistades telefonil 112. Vana reostuse leidmisel tuleb teavitada Keskkonnaametit</w:t>
      </w:r>
      <w:r>
        <w:rPr>
          <w:rFonts w:cs="Calibri"/>
        </w:rPr>
        <w:t>.</w:t>
      </w:r>
    </w:p>
    <w:p w14:paraId="398B7CC5" w14:textId="77777777" w:rsidR="002B32E1" w:rsidRPr="00A80B97" w:rsidRDefault="002B32E1" w:rsidP="002B32E1">
      <w:pPr>
        <w:pStyle w:val="Heading1"/>
        <w:numPr>
          <w:ilvl w:val="0"/>
          <w:numId w:val="3"/>
        </w:numPr>
        <w:suppressAutoHyphens w:val="0"/>
        <w:autoSpaceDN/>
        <w:spacing w:before="360" w:after="80" w:line="278" w:lineRule="auto"/>
        <w:jc w:val="both"/>
        <w:rPr>
          <w:rFonts w:cs="Calibri"/>
          <w:lang w:val="et-EE"/>
        </w:rPr>
      </w:pPr>
      <w:bookmarkStart w:id="164" w:name="_Toc1186380145"/>
      <w:bookmarkStart w:id="165" w:name="_Toc190352189"/>
      <w:r w:rsidRPr="00A80B97">
        <w:rPr>
          <w:rFonts w:cs="Calibri"/>
          <w:lang w:val="et-EE"/>
        </w:rPr>
        <w:t>Jäätmekäitlus</w:t>
      </w:r>
      <w:bookmarkEnd w:id="164"/>
      <w:bookmarkEnd w:id="165"/>
    </w:p>
    <w:p w14:paraId="373E60F4" w14:textId="77777777" w:rsidR="002B32E1" w:rsidRDefault="002B32E1" w:rsidP="002B32E1">
      <w:pPr>
        <w:jc w:val="both"/>
        <w:rPr>
          <w:rFonts w:cs="Calibri"/>
        </w:rPr>
      </w:pPr>
      <w:r w:rsidRPr="00A80B97">
        <w:rPr>
          <w:rFonts w:cs="Calibri"/>
        </w:rPr>
        <w:t xml:space="preserve">Kohaldub </w:t>
      </w:r>
      <w:hyperlink r:id="rId16" w:history="1">
        <w:r w:rsidRPr="00A80B97">
          <w:rPr>
            <w:rStyle w:val="Hyperlink"/>
            <w:rFonts w:cs="Calibri"/>
          </w:rPr>
          <w:t>Saku valla Jäätmehoolduseeskiri</w:t>
        </w:r>
      </w:hyperlink>
      <w:r w:rsidRPr="00A80B97">
        <w:rPr>
          <w:rFonts w:cs="Calibri"/>
        </w:rPr>
        <w:t>.</w:t>
      </w:r>
    </w:p>
    <w:p w14:paraId="6F1A4874" w14:textId="77777777" w:rsidR="002B32E1" w:rsidRPr="00A80B97" w:rsidRDefault="002B32E1" w:rsidP="002B32E1">
      <w:pPr>
        <w:jc w:val="both"/>
        <w:rPr>
          <w:rFonts w:cs="Calibri"/>
        </w:rPr>
      </w:pPr>
      <w:r>
        <w:rPr>
          <w:rFonts w:cs="Calibri"/>
        </w:rPr>
        <w:t xml:space="preserve">Jäätmekäitlejad: </w:t>
      </w:r>
      <w:r w:rsidRPr="00A43DF2">
        <w:rPr>
          <w:rFonts w:cs="Calibri"/>
          <w:i/>
          <w:iCs/>
        </w:rPr>
        <w:t>/väljavalimisel ja lepingute sõlmimisel/</w:t>
      </w:r>
    </w:p>
    <w:p w14:paraId="5E5A85D9" w14:textId="77777777" w:rsidR="002B32E1" w:rsidRPr="00A80B97" w:rsidRDefault="002B32E1" w:rsidP="002B32E1">
      <w:pPr>
        <w:jc w:val="both"/>
        <w:rPr>
          <w:rFonts w:cs="Calibri"/>
        </w:rPr>
      </w:pPr>
      <w:r w:rsidRPr="00A80B97">
        <w:rPr>
          <w:rFonts w:cs="Calibri"/>
        </w:rPr>
        <w:t xml:space="preserve">Jäätmekäitlust korraldab objektijuht. Kokku kogutud jäätmed antakse üle vastavat jäätmekäitlusluba omavale ettevõttele. Jäätmed kogutakse kokku, ladustatakse ajutiselt kuni jäätmekäitlejale üleandmiseni </w:t>
      </w:r>
      <w:r>
        <w:rPr>
          <w:rFonts w:cs="Calibri"/>
        </w:rPr>
        <w:t xml:space="preserve">konteinerites või suletud kottides </w:t>
      </w:r>
      <w:r w:rsidRPr="00A80B97">
        <w:rPr>
          <w:rFonts w:cs="Calibri"/>
        </w:rPr>
        <w:t>ning transportimisel sellisel viisil, mis tõkestab neile juurdepääsu kõrvalistel isikutel ja loomadel ning ilmastikutingimustele, mis võiks jäätmete väärtust taaskasutamiseks vähendada või jäätmeid laiali lennutada.</w:t>
      </w:r>
    </w:p>
    <w:p w14:paraId="51CDAB79" w14:textId="77777777" w:rsidR="002B32E1" w:rsidRPr="00A80B97" w:rsidRDefault="002B32E1" w:rsidP="002B32E1">
      <w:pPr>
        <w:jc w:val="both"/>
        <w:rPr>
          <w:rFonts w:cs="Calibri"/>
        </w:rPr>
      </w:pPr>
      <w:r w:rsidRPr="00A80B97">
        <w:rPr>
          <w:rFonts w:cs="Calibri"/>
        </w:rPr>
        <w:t>Jäätmeid kogutakse tekkekohas kokku liigiti vähemalt järgmises minimaalselt aktsepteeritavas ja eristatavas koosseisus:</w:t>
      </w:r>
    </w:p>
    <w:p w14:paraId="5A383266" w14:textId="77777777" w:rsidR="002B32E1" w:rsidRPr="00A80B97" w:rsidRDefault="002B32E1" w:rsidP="002B32E1">
      <w:pPr>
        <w:pStyle w:val="ListParagraph"/>
        <w:numPr>
          <w:ilvl w:val="1"/>
          <w:numId w:val="3"/>
        </w:numPr>
        <w:suppressAutoHyphens w:val="0"/>
        <w:autoSpaceDN/>
        <w:spacing w:line="278" w:lineRule="auto"/>
        <w:jc w:val="both"/>
        <w:rPr>
          <w:rFonts w:cs="Calibri"/>
        </w:rPr>
      </w:pPr>
      <w:r w:rsidRPr="00A80B97">
        <w:rPr>
          <w:rFonts w:cs="Calibri"/>
        </w:rPr>
        <w:t>Segaolmejäätmed;</w:t>
      </w:r>
    </w:p>
    <w:p w14:paraId="38F24D0B" w14:textId="77777777" w:rsidR="002B32E1" w:rsidRPr="00A80B97" w:rsidRDefault="002B32E1" w:rsidP="002B32E1">
      <w:pPr>
        <w:pStyle w:val="ListParagraph"/>
        <w:numPr>
          <w:ilvl w:val="1"/>
          <w:numId w:val="3"/>
        </w:numPr>
        <w:suppressAutoHyphens w:val="0"/>
        <w:autoSpaceDN/>
        <w:spacing w:line="278" w:lineRule="auto"/>
        <w:jc w:val="both"/>
        <w:rPr>
          <w:rFonts w:cs="Calibri"/>
        </w:rPr>
      </w:pPr>
      <w:r w:rsidRPr="00A80B97">
        <w:rPr>
          <w:rFonts w:cs="Calibri"/>
        </w:rPr>
        <w:t>Biolagunevad jäätmed;</w:t>
      </w:r>
    </w:p>
    <w:p w14:paraId="42827E9B" w14:textId="77777777" w:rsidR="002B32E1" w:rsidRPr="00A80B97" w:rsidRDefault="002B32E1" w:rsidP="002B32E1">
      <w:pPr>
        <w:pStyle w:val="ListParagraph"/>
        <w:numPr>
          <w:ilvl w:val="1"/>
          <w:numId w:val="3"/>
        </w:numPr>
        <w:suppressAutoHyphens w:val="0"/>
        <w:autoSpaceDN/>
        <w:spacing w:line="278" w:lineRule="auto"/>
        <w:jc w:val="both"/>
        <w:rPr>
          <w:rFonts w:cs="Calibri"/>
        </w:rPr>
      </w:pPr>
      <w:r w:rsidRPr="00A80B97">
        <w:rPr>
          <w:rFonts w:cs="Calibri"/>
        </w:rPr>
        <w:t>Sega-ehitusjäätmed;</w:t>
      </w:r>
    </w:p>
    <w:p w14:paraId="233FD175" w14:textId="77777777" w:rsidR="002B32E1" w:rsidRPr="00A80B97" w:rsidRDefault="002B32E1" w:rsidP="002B32E1">
      <w:pPr>
        <w:pStyle w:val="ListParagraph"/>
        <w:numPr>
          <w:ilvl w:val="1"/>
          <w:numId w:val="3"/>
        </w:numPr>
        <w:suppressAutoHyphens w:val="0"/>
        <w:autoSpaceDN/>
        <w:spacing w:line="278" w:lineRule="auto"/>
        <w:jc w:val="both"/>
        <w:rPr>
          <w:rFonts w:cs="Calibri"/>
        </w:rPr>
      </w:pPr>
      <w:r w:rsidRPr="00A80B97">
        <w:rPr>
          <w:rFonts w:cs="Calibri"/>
        </w:rPr>
        <w:t>Ohtlikud jäätmed;</w:t>
      </w:r>
    </w:p>
    <w:p w14:paraId="6253447A" w14:textId="77777777" w:rsidR="002B32E1" w:rsidRPr="00A80B97" w:rsidRDefault="002B32E1" w:rsidP="002B32E1">
      <w:pPr>
        <w:pStyle w:val="ListParagraph"/>
        <w:numPr>
          <w:ilvl w:val="1"/>
          <w:numId w:val="3"/>
        </w:numPr>
        <w:suppressAutoHyphens w:val="0"/>
        <w:autoSpaceDN/>
        <w:spacing w:line="278" w:lineRule="auto"/>
        <w:jc w:val="both"/>
        <w:rPr>
          <w:rFonts w:cs="Calibri"/>
        </w:rPr>
      </w:pPr>
      <w:r w:rsidRPr="00A80B97">
        <w:rPr>
          <w:rFonts w:cs="Calibri"/>
        </w:rPr>
        <w:t>Pinnased liigiti ja omavahel segamata:</w:t>
      </w:r>
    </w:p>
    <w:p w14:paraId="2F76E765" w14:textId="77777777" w:rsidR="002B32E1" w:rsidRPr="00A80B97" w:rsidRDefault="002B32E1" w:rsidP="002B32E1">
      <w:pPr>
        <w:pStyle w:val="ListParagraph"/>
        <w:numPr>
          <w:ilvl w:val="2"/>
          <w:numId w:val="3"/>
        </w:numPr>
        <w:suppressAutoHyphens w:val="0"/>
        <w:autoSpaceDN/>
        <w:spacing w:line="278" w:lineRule="auto"/>
        <w:ind w:left="1276"/>
        <w:jc w:val="both"/>
        <w:rPr>
          <w:rFonts w:cs="Calibri"/>
        </w:rPr>
      </w:pPr>
      <w:r w:rsidRPr="00A80B97">
        <w:rPr>
          <w:rFonts w:cs="Calibri"/>
        </w:rPr>
        <w:t xml:space="preserve">  Samal objektil kasutamiseks (ei ole jääde);</w:t>
      </w:r>
    </w:p>
    <w:p w14:paraId="7F97D6D1" w14:textId="77777777" w:rsidR="002B32E1" w:rsidRPr="00A80B97" w:rsidRDefault="002B32E1" w:rsidP="002B32E1">
      <w:pPr>
        <w:pStyle w:val="ListParagraph"/>
        <w:numPr>
          <w:ilvl w:val="2"/>
          <w:numId w:val="3"/>
        </w:numPr>
        <w:suppressAutoHyphens w:val="0"/>
        <w:autoSpaceDN/>
        <w:spacing w:line="278" w:lineRule="auto"/>
        <w:ind w:left="1276"/>
        <w:jc w:val="both"/>
        <w:rPr>
          <w:rFonts w:cs="Calibri"/>
        </w:rPr>
      </w:pPr>
      <w:r w:rsidRPr="00A80B97">
        <w:rPr>
          <w:rFonts w:cs="Calibri"/>
        </w:rPr>
        <w:t xml:space="preserve">  Jäätmekäitlejale üle andmiseks.</w:t>
      </w:r>
    </w:p>
    <w:p w14:paraId="7F191AEA" w14:textId="77777777" w:rsidR="002B32E1" w:rsidRPr="00A80B97" w:rsidRDefault="002B32E1" w:rsidP="002B32E1">
      <w:pPr>
        <w:jc w:val="both"/>
        <w:rPr>
          <w:rFonts w:cs="Calibri"/>
        </w:rPr>
      </w:pPr>
      <w:r w:rsidRPr="00A80B97">
        <w:rPr>
          <w:rFonts w:cs="Calibri"/>
        </w:rPr>
        <w:t>Jäätmekonteinerid on liigiti tähistatud.</w:t>
      </w:r>
    </w:p>
    <w:p w14:paraId="012A811E" w14:textId="77777777" w:rsidR="002B32E1" w:rsidRPr="00A80B97" w:rsidRDefault="002B32E1" w:rsidP="002B32E1">
      <w:pPr>
        <w:jc w:val="both"/>
        <w:rPr>
          <w:rFonts w:cs="Calibri"/>
        </w:rPr>
      </w:pPr>
      <w:r w:rsidRPr="00A80B97">
        <w:rPr>
          <w:rFonts w:cs="Calibri"/>
        </w:rPr>
        <w:t>Ehitusjäätmeid võib sega-ehitusjäätmetena kokku koguda järgmistel tingimustel:</w:t>
      </w:r>
    </w:p>
    <w:p w14:paraId="56A803FC" w14:textId="77777777" w:rsidR="002B32E1" w:rsidRPr="00A80B97" w:rsidRDefault="002B32E1" w:rsidP="002B32E1">
      <w:pPr>
        <w:pStyle w:val="ListParagraph"/>
        <w:numPr>
          <w:ilvl w:val="0"/>
          <w:numId w:val="5"/>
        </w:numPr>
        <w:suppressAutoHyphens w:val="0"/>
        <w:autoSpaceDN/>
        <w:spacing w:line="278" w:lineRule="auto"/>
        <w:jc w:val="both"/>
        <w:rPr>
          <w:rFonts w:cs="Calibri"/>
        </w:rPr>
      </w:pPr>
      <w:r w:rsidRPr="00A80B97">
        <w:rPr>
          <w:rFonts w:cs="Calibri"/>
        </w:rPr>
        <w:t>tekkekohas jäätmete detailsem liigiti kogumine ei ole majanduslikult põhjendatud erinevate liikide väikeste mahtude tõttu;</w:t>
      </w:r>
    </w:p>
    <w:p w14:paraId="06ADBB36" w14:textId="77777777" w:rsidR="002B32E1" w:rsidRDefault="002B32E1" w:rsidP="002B32E1">
      <w:pPr>
        <w:pStyle w:val="ListParagraph"/>
        <w:numPr>
          <w:ilvl w:val="0"/>
          <w:numId w:val="5"/>
        </w:numPr>
        <w:suppressAutoHyphens w:val="0"/>
        <w:autoSpaceDN/>
        <w:spacing w:line="278" w:lineRule="auto"/>
        <w:jc w:val="both"/>
        <w:rPr>
          <w:rFonts w:cs="Calibri"/>
        </w:rPr>
      </w:pPr>
      <w:r w:rsidRPr="00A80B97">
        <w:rPr>
          <w:rFonts w:cs="Calibri"/>
        </w:rPr>
        <w:t>sega-ehitusjäätmete konteinerisse kogutavad jäätmed ei määri üksteist, mis võimaldab neid jäätmekäitleja poolt sorteeritud materjalidena taaskasutada ja ringlusse võtta;</w:t>
      </w:r>
    </w:p>
    <w:p w14:paraId="51F3AB55" w14:textId="77777777" w:rsidR="002B32E1" w:rsidRPr="00A80B97" w:rsidRDefault="002B32E1" w:rsidP="002B32E1">
      <w:pPr>
        <w:pStyle w:val="ListParagraph"/>
        <w:numPr>
          <w:ilvl w:val="0"/>
          <w:numId w:val="5"/>
        </w:numPr>
        <w:suppressAutoHyphens w:val="0"/>
        <w:autoSpaceDN/>
        <w:spacing w:line="278" w:lineRule="auto"/>
        <w:jc w:val="both"/>
        <w:rPr>
          <w:rFonts w:cs="Calibri"/>
        </w:rPr>
      </w:pPr>
      <w:r>
        <w:rPr>
          <w:rFonts w:cs="Calibri"/>
        </w:rPr>
        <w:t xml:space="preserve">sega-ehitusjäätmetena jäätmekäitlejale üle antud jäätmed sorteerib liigiti eraldi jäätmekäitleja. </w:t>
      </w:r>
    </w:p>
    <w:p w14:paraId="0C00B5DF" w14:textId="77777777" w:rsidR="002B32E1" w:rsidRPr="00A80B97" w:rsidRDefault="002B32E1" w:rsidP="002B32E1">
      <w:pPr>
        <w:jc w:val="both"/>
        <w:rPr>
          <w:rFonts w:cs="Calibri"/>
        </w:rPr>
      </w:pPr>
      <w:proofErr w:type="spellStart"/>
      <w:r w:rsidRPr="00A80B97">
        <w:rPr>
          <w:rFonts w:cs="Calibri"/>
        </w:rPr>
        <w:t>Eriliigilisi</w:t>
      </w:r>
      <w:proofErr w:type="spellEnd"/>
      <w:r w:rsidRPr="00A80B97">
        <w:rPr>
          <w:rFonts w:cs="Calibri"/>
        </w:rPr>
        <w:t xml:space="preserve"> ohtlikke jäätmeid võib ühte kokku koguda tingimustel:</w:t>
      </w:r>
    </w:p>
    <w:p w14:paraId="124DE543" w14:textId="77777777" w:rsidR="002B32E1" w:rsidRPr="00A80B97" w:rsidRDefault="002B32E1" w:rsidP="002B32E1">
      <w:pPr>
        <w:pStyle w:val="ListParagraph"/>
        <w:numPr>
          <w:ilvl w:val="0"/>
          <w:numId w:val="6"/>
        </w:numPr>
        <w:suppressAutoHyphens w:val="0"/>
        <w:autoSpaceDN/>
        <w:spacing w:line="278" w:lineRule="auto"/>
        <w:jc w:val="both"/>
        <w:rPr>
          <w:rFonts w:cs="Calibri"/>
        </w:rPr>
      </w:pPr>
      <w:r w:rsidRPr="00A80B97">
        <w:rPr>
          <w:rFonts w:cs="Calibri"/>
        </w:rPr>
        <w:t>tekkekohas ohtlike jäätmete detailsem liigiti kogumine ei ole majanduslikult põhjendatud erinevate liikide väikeste mahtude tõttu;</w:t>
      </w:r>
    </w:p>
    <w:p w14:paraId="5160E620" w14:textId="77777777" w:rsidR="002B32E1" w:rsidRDefault="002B32E1" w:rsidP="002B32E1">
      <w:pPr>
        <w:pStyle w:val="ListParagraph"/>
        <w:numPr>
          <w:ilvl w:val="0"/>
          <w:numId w:val="6"/>
        </w:numPr>
        <w:suppressAutoHyphens w:val="0"/>
        <w:autoSpaceDN/>
        <w:spacing w:line="278" w:lineRule="auto"/>
        <w:jc w:val="both"/>
        <w:rPr>
          <w:rFonts w:cs="Calibri"/>
        </w:rPr>
      </w:pPr>
      <w:r w:rsidRPr="00A80B97">
        <w:rPr>
          <w:rFonts w:cs="Calibri"/>
        </w:rPr>
        <w:t>ohtlikud jäätmed on omavahel reageerimisvõimetud, mis välistab tule ja plahvatusohu ning ohtlike ühendite tekkimise reaktsiooniproduktina;</w:t>
      </w:r>
    </w:p>
    <w:p w14:paraId="0D69289A" w14:textId="77777777" w:rsidR="002B32E1" w:rsidRDefault="002B32E1" w:rsidP="002B32E1">
      <w:pPr>
        <w:pStyle w:val="ListParagraph"/>
        <w:numPr>
          <w:ilvl w:val="0"/>
          <w:numId w:val="6"/>
        </w:numPr>
        <w:suppressAutoHyphens w:val="0"/>
        <w:autoSpaceDN/>
        <w:spacing w:line="278" w:lineRule="auto"/>
        <w:jc w:val="both"/>
        <w:rPr>
          <w:rFonts w:cs="Calibri"/>
        </w:rPr>
      </w:pPr>
      <w:r>
        <w:rPr>
          <w:rFonts w:cs="Calibri"/>
        </w:rPr>
        <w:t>ohtlike jäätmete anumad ei leki</w:t>
      </w:r>
    </w:p>
    <w:p w14:paraId="164760A8" w14:textId="77777777" w:rsidR="002B32E1" w:rsidRPr="00A80B97" w:rsidRDefault="002B32E1" w:rsidP="002B32E1">
      <w:pPr>
        <w:pStyle w:val="ListParagraph"/>
        <w:numPr>
          <w:ilvl w:val="0"/>
          <w:numId w:val="6"/>
        </w:numPr>
        <w:suppressAutoHyphens w:val="0"/>
        <w:autoSpaceDN/>
        <w:spacing w:line="278" w:lineRule="auto"/>
        <w:jc w:val="both"/>
        <w:rPr>
          <w:rFonts w:cs="Calibri"/>
        </w:rPr>
      </w:pPr>
      <w:r>
        <w:rPr>
          <w:rFonts w:cs="Calibri"/>
        </w:rPr>
        <w:t xml:space="preserve">liigiti kogumata ohtlike jäätmetena </w:t>
      </w:r>
      <w:r w:rsidRPr="0028300A">
        <w:rPr>
          <w:rFonts w:cs="Calibri"/>
        </w:rPr>
        <w:t>jäätmekäitlejale üle antud jäätmed sorteerib liigiti eraldi jäätmekäitleja</w:t>
      </w:r>
      <w:r>
        <w:rPr>
          <w:rFonts w:cs="Calibri"/>
        </w:rPr>
        <w:t xml:space="preserve">. </w:t>
      </w:r>
    </w:p>
    <w:p w14:paraId="4B53D629" w14:textId="77777777" w:rsidR="002B32E1" w:rsidRPr="00A80B97" w:rsidRDefault="002B32E1" w:rsidP="002B32E1">
      <w:pPr>
        <w:jc w:val="both"/>
        <w:rPr>
          <w:rFonts w:cs="Calibri"/>
        </w:rPr>
      </w:pPr>
      <w:r w:rsidRPr="00A80B97">
        <w:rPr>
          <w:rFonts w:cs="Calibri"/>
        </w:rPr>
        <w:lastRenderedPageBreak/>
        <w:t xml:space="preserve">Tingimusteta ja sõltumata tekkivatest kogustest tuleb eraldi ja omavahel </w:t>
      </w:r>
      <w:r>
        <w:rPr>
          <w:rFonts w:cs="Calibri"/>
        </w:rPr>
        <w:t xml:space="preserve">liigiti </w:t>
      </w:r>
      <w:r w:rsidRPr="00A80B97">
        <w:rPr>
          <w:rFonts w:cs="Calibri"/>
        </w:rPr>
        <w:t>segamata kokku koguda järgmised ohtlikud jäätmed:</w:t>
      </w:r>
    </w:p>
    <w:p w14:paraId="6A4BC785" w14:textId="77777777" w:rsidR="002B32E1" w:rsidRPr="00A80B97" w:rsidRDefault="002B32E1" w:rsidP="002B32E1">
      <w:pPr>
        <w:pStyle w:val="ListParagraph"/>
        <w:numPr>
          <w:ilvl w:val="0"/>
          <w:numId w:val="7"/>
        </w:numPr>
        <w:suppressAutoHyphens w:val="0"/>
        <w:autoSpaceDN/>
        <w:spacing w:line="278" w:lineRule="auto"/>
        <w:jc w:val="both"/>
        <w:rPr>
          <w:rFonts w:cs="Calibri"/>
        </w:rPr>
      </w:pPr>
      <w:r w:rsidRPr="00A80B97">
        <w:rPr>
          <w:rFonts w:cs="Calibri"/>
        </w:rPr>
        <w:t>patareid ja akud;</w:t>
      </w:r>
    </w:p>
    <w:p w14:paraId="78323758" w14:textId="77777777" w:rsidR="002B32E1" w:rsidRDefault="002B32E1" w:rsidP="002B32E1">
      <w:pPr>
        <w:pStyle w:val="ListParagraph"/>
        <w:numPr>
          <w:ilvl w:val="0"/>
          <w:numId w:val="7"/>
        </w:numPr>
        <w:suppressAutoHyphens w:val="0"/>
        <w:autoSpaceDN/>
        <w:spacing w:line="278" w:lineRule="auto"/>
        <w:jc w:val="both"/>
        <w:rPr>
          <w:rFonts w:cs="Calibri"/>
        </w:rPr>
      </w:pPr>
      <w:r w:rsidRPr="00A80B97">
        <w:rPr>
          <w:rFonts w:cs="Calibri"/>
        </w:rPr>
        <w:t>reostunud pakend:</w:t>
      </w:r>
    </w:p>
    <w:p w14:paraId="398218BD" w14:textId="77777777" w:rsidR="002B32E1" w:rsidRPr="00A80B97" w:rsidRDefault="002B32E1" w:rsidP="002B32E1">
      <w:pPr>
        <w:pStyle w:val="ListParagraph"/>
        <w:numPr>
          <w:ilvl w:val="0"/>
          <w:numId w:val="7"/>
        </w:numPr>
        <w:suppressAutoHyphens w:val="0"/>
        <w:autoSpaceDN/>
        <w:spacing w:line="278" w:lineRule="auto"/>
        <w:jc w:val="both"/>
        <w:rPr>
          <w:rFonts w:cs="Calibri"/>
        </w:rPr>
      </w:pPr>
      <w:r>
        <w:rPr>
          <w:rFonts w:cs="Calibri"/>
        </w:rPr>
        <w:t>vanaõli;</w:t>
      </w:r>
    </w:p>
    <w:p w14:paraId="4EFBE88B" w14:textId="77777777" w:rsidR="002B32E1" w:rsidRPr="00A80B97" w:rsidRDefault="002B32E1" w:rsidP="002B32E1">
      <w:pPr>
        <w:pStyle w:val="ListParagraph"/>
        <w:numPr>
          <w:ilvl w:val="0"/>
          <w:numId w:val="7"/>
        </w:numPr>
        <w:suppressAutoHyphens w:val="0"/>
        <w:autoSpaceDN/>
        <w:spacing w:line="278" w:lineRule="auto"/>
        <w:jc w:val="both"/>
        <w:rPr>
          <w:rFonts w:cs="Calibri"/>
        </w:rPr>
      </w:pPr>
      <w:r w:rsidRPr="00A80B97">
        <w:rPr>
          <w:rFonts w:cs="Calibri"/>
        </w:rPr>
        <w:t>asfalt ja bituumen;</w:t>
      </w:r>
    </w:p>
    <w:p w14:paraId="31150D31" w14:textId="77777777" w:rsidR="002B32E1" w:rsidRPr="00A80B97" w:rsidRDefault="002B32E1" w:rsidP="002B32E1">
      <w:pPr>
        <w:pStyle w:val="ListParagraph"/>
        <w:numPr>
          <w:ilvl w:val="0"/>
          <w:numId w:val="7"/>
        </w:numPr>
        <w:suppressAutoHyphens w:val="0"/>
        <w:autoSpaceDN/>
        <w:spacing w:line="278" w:lineRule="auto"/>
        <w:jc w:val="both"/>
        <w:rPr>
          <w:rFonts w:cs="Calibri"/>
        </w:rPr>
      </w:pPr>
      <w:r w:rsidRPr="00A80B97">
        <w:rPr>
          <w:rFonts w:cs="Calibri"/>
        </w:rPr>
        <w:t>asbest (esinemine objektil ei ole hetkel teada);</w:t>
      </w:r>
    </w:p>
    <w:p w14:paraId="0FA7CB79" w14:textId="77777777" w:rsidR="002B32E1" w:rsidRPr="00A80B97" w:rsidRDefault="002B32E1" w:rsidP="002B32E1">
      <w:pPr>
        <w:pStyle w:val="ListParagraph"/>
        <w:numPr>
          <w:ilvl w:val="0"/>
          <w:numId w:val="7"/>
        </w:numPr>
        <w:suppressAutoHyphens w:val="0"/>
        <w:autoSpaceDN/>
        <w:spacing w:line="278" w:lineRule="auto"/>
        <w:jc w:val="both"/>
        <w:rPr>
          <w:rFonts w:cs="Calibri"/>
        </w:rPr>
      </w:pPr>
      <w:r w:rsidRPr="00A80B97">
        <w:rPr>
          <w:rFonts w:cs="Calibri"/>
        </w:rPr>
        <w:t>reostunud pinnas (esinemine objektil ei ole hetkel teada).</w:t>
      </w:r>
    </w:p>
    <w:p w14:paraId="33359D0D" w14:textId="77777777" w:rsidR="002B32E1" w:rsidRPr="00A80B97" w:rsidRDefault="002B32E1" w:rsidP="002B32E1">
      <w:pPr>
        <w:jc w:val="both"/>
        <w:rPr>
          <w:rFonts w:cs="Calibri"/>
        </w:rPr>
      </w:pPr>
      <w:r w:rsidRPr="00A80B97">
        <w:rPr>
          <w:rFonts w:cs="Calibri"/>
        </w:rPr>
        <w:t xml:space="preserve">Jäätmete </w:t>
      </w:r>
      <w:proofErr w:type="spellStart"/>
      <w:r w:rsidRPr="00A80B97">
        <w:rPr>
          <w:rFonts w:cs="Calibri"/>
        </w:rPr>
        <w:t>äravedu</w:t>
      </w:r>
      <w:proofErr w:type="spellEnd"/>
      <w:r w:rsidRPr="00A80B97">
        <w:rPr>
          <w:rFonts w:cs="Calibri"/>
        </w:rPr>
        <w:t xml:space="preserve"> registreeritakse ehituspäevikus ja lõplike koguste kohta väljastavad jäätmekäitlejad jäätmeõiendid.</w:t>
      </w:r>
    </w:p>
    <w:p w14:paraId="2AD6C920" w14:textId="77777777" w:rsidR="002B32E1" w:rsidRPr="00A80B97" w:rsidRDefault="002B32E1" w:rsidP="002B32E1">
      <w:pPr>
        <w:jc w:val="both"/>
        <w:rPr>
          <w:rFonts w:cs="Calibri"/>
        </w:rPr>
      </w:pPr>
      <w:r w:rsidRPr="00A80B97">
        <w:rPr>
          <w:rFonts w:cs="Calibri"/>
        </w:rPr>
        <w:t xml:space="preserve">Objekti jäätmekonteinerid teenindavad ainult seda sama objekti ja nendesse on keeletud tuua teiste ehitusobjektide või töötajate elukohtade jäätmeid. </w:t>
      </w:r>
      <w:r>
        <w:rPr>
          <w:rFonts w:cs="Calibri"/>
        </w:rPr>
        <w:t>Tõkestada tuleb ka avalikuse juurdepääsu jäätmekonteineritele.</w:t>
      </w:r>
    </w:p>
    <w:p w14:paraId="0CEE9C75" w14:textId="77777777" w:rsidR="002B32E1" w:rsidRPr="00A80B97" w:rsidRDefault="002B32E1" w:rsidP="002B32E1">
      <w:pPr>
        <w:pStyle w:val="Heading1"/>
        <w:numPr>
          <w:ilvl w:val="0"/>
          <w:numId w:val="3"/>
        </w:numPr>
        <w:suppressAutoHyphens w:val="0"/>
        <w:autoSpaceDN/>
        <w:spacing w:before="360" w:after="80" w:line="278" w:lineRule="auto"/>
        <w:jc w:val="both"/>
        <w:rPr>
          <w:rFonts w:cs="Calibri"/>
          <w:lang w:val="et-EE"/>
        </w:rPr>
      </w:pPr>
      <w:bookmarkStart w:id="166" w:name="_Toc1946240180"/>
      <w:bookmarkStart w:id="167" w:name="_Toc190352190"/>
      <w:r w:rsidRPr="00A80B97">
        <w:rPr>
          <w:rFonts w:cs="Calibri"/>
          <w:lang w:val="et-EE"/>
        </w:rPr>
        <w:t xml:space="preserve">TTO </w:t>
      </w:r>
      <w:proofErr w:type="spellStart"/>
      <w:r w:rsidRPr="00A80B97">
        <w:rPr>
          <w:rFonts w:cs="Calibri"/>
          <w:lang w:val="et-EE"/>
        </w:rPr>
        <w:t>üldkontrollid</w:t>
      </w:r>
      <w:proofErr w:type="spellEnd"/>
      <w:r w:rsidRPr="00A80B97">
        <w:rPr>
          <w:rFonts w:cs="Calibri"/>
          <w:lang w:val="et-EE"/>
        </w:rPr>
        <w:t>, seire, auditid ja aruandlus</w:t>
      </w:r>
      <w:bookmarkEnd w:id="166"/>
      <w:bookmarkEnd w:id="167"/>
    </w:p>
    <w:p w14:paraId="38F4E116" w14:textId="77777777" w:rsidR="002B32E1" w:rsidRPr="00A80B97" w:rsidRDefault="002B32E1" w:rsidP="002B32E1">
      <w:pPr>
        <w:pStyle w:val="Heading2"/>
        <w:numPr>
          <w:ilvl w:val="1"/>
          <w:numId w:val="3"/>
        </w:numPr>
        <w:suppressAutoHyphens w:val="0"/>
        <w:autoSpaceDN/>
        <w:spacing w:before="160" w:after="80" w:line="278" w:lineRule="auto"/>
        <w:rPr>
          <w:rFonts w:ascii="Calibri" w:hAnsi="Calibri" w:cs="Calibri"/>
        </w:rPr>
      </w:pPr>
      <w:bookmarkStart w:id="168" w:name="_Toc1724242374"/>
      <w:bookmarkStart w:id="169" w:name="_Toc190352191"/>
      <w:proofErr w:type="spellStart"/>
      <w:r w:rsidRPr="00A80B97">
        <w:rPr>
          <w:rFonts w:ascii="Calibri" w:hAnsi="Calibri" w:cs="Calibri"/>
        </w:rPr>
        <w:t>Üldkontroll</w:t>
      </w:r>
      <w:bookmarkEnd w:id="168"/>
      <w:bookmarkEnd w:id="169"/>
      <w:proofErr w:type="spellEnd"/>
    </w:p>
    <w:p w14:paraId="256BE5C1" w14:textId="77777777" w:rsidR="002B32E1" w:rsidRPr="00A80B97" w:rsidRDefault="002B32E1" w:rsidP="002B32E1">
      <w:pPr>
        <w:jc w:val="both"/>
        <w:rPr>
          <w:rFonts w:cs="Calibri"/>
        </w:rPr>
      </w:pPr>
      <w:r w:rsidRPr="00A80B97">
        <w:rPr>
          <w:rFonts w:cs="Calibri"/>
        </w:rPr>
        <w:t xml:space="preserve">Objekti koordinaator korraldab ja teostab ehitusplatsi </w:t>
      </w:r>
      <w:proofErr w:type="spellStart"/>
      <w:r w:rsidRPr="00A80B97">
        <w:rPr>
          <w:rFonts w:cs="Calibri"/>
        </w:rPr>
        <w:t>üldkontrolli</w:t>
      </w:r>
      <w:proofErr w:type="spellEnd"/>
      <w:r w:rsidRPr="00A80B97">
        <w:rPr>
          <w:rFonts w:cs="Calibri"/>
        </w:rPr>
        <w:t xml:space="preserve"> läbiviimise vähemalt ühe korra kalendrinädalas ning protokollib tulemuse kirjalikult. Kontrollitavatel isikutel on õigus kontrolli juures viibida ja kontrollitava kohta selgitusi anda. Kontrolli protokoll esitatakse kontrollitud isikutele, tellijale, omanikujärelevalvele ja peatöövõtja kvaliteediosakonnale ning arhiveeritakse dokumendihaldus</w:t>
      </w:r>
      <w:r>
        <w:rPr>
          <w:rFonts w:cs="Calibri"/>
        </w:rPr>
        <w:t xml:space="preserve">e </w:t>
      </w:r>
      <w:r w:rsidRPr="00A80B97">
        <w:rPr>
          <w:rFonts w:cs="Calibri"/>
        </w:rPr>
        <w:t>süsteemis.</w:t>
      </w:r>
    </w:p>
    <w:p w14:paraId="3759F202" w14:textId="77777777" w:rsidR="002B32E1" w:rsidRPr="00A80B97" w:rsidRDefault="002B32E1" w:rsidP="002B32E1">
      <w:pPr>
        <w:pStyle w:val="Heading2"/>
        <w:numPr>
          <w:ilvl w:val="1"/>
          <w:numId w:val="3"/>
        </w:numPr>
        <w:suppressAutoHyphens w:val="0"/>
        <w:autoSpaceDN/>
        <w:spacing w:before="160" w:after="80" w:line="278" w:lineRule="auto"/>
        <w:jc w:val="both"/>
        <w:rPr>
          <w:rFonts w:ascii="Calibri" w:hAnsi="Calibri" w:cs="Calibri"/>
        </w:rPr>
      </w:pPr>
      <w:bookmarkStart w:id="170" w:name="_Toc1094023558"/>
      <w:bookmarkStart w:id="171" w:name="_Toc190352192"/>
      <w:r w:rsidRPr="00A80B97">
        <w:rPr>
          <w:rFonts w:ascii="Calibri" w:hAnsi="Calibri" w:cs="Calibri"/>
        </w:rPr>
        <w:t>Seire</w:t>
      </w:r>
      <w:bookmarkEnd w:id="170"/>
      <w:bookmarkEnd w:id="171"/>
    </w:p>
    <w:p w14:paraId="10A608DA" w14:textId="77777777" w:rsidR="002B32E1" w:rsidRPr="00A80B97" w:rsidRDefault="002B32E1" w:rsidP="002B32E1">
      <w:pPr>
        <w:jc w:val="both"/>
        <w:rPr>
          <w:rFonts w:cs="Calibri"/>
        </w:rPr>
      </w:pPr>
      <w:r w:rsidRPr="00A80B97">
        <w:rPr>
          <w:rFonts w:cs="Calibri"/>
        </w:rPr>
        <w:t>Peatöövõtja kvaliteediosakonna töötajad seiravad TTO olukorda objektil kõikide töövõtjate ja teiste kaasatud osapoolte üleselt ning projekti organisatsiooni väliselt projekti meeskonna tulemuslikkusele hinnangu andmiseks. Kontrollitavatel isikutel on õigus kontrolli juures viibida ja kontrollitava kohta selgitusi anda. Tulemuste kohta esitatakse seirega kontrollitud osapooltele tagasisidestav aruanne.</w:t>
      </w:r>
      <w:r>
        <w:rPr>
          <w:rFonts w:cs="Calibri"/>
        </w:rPr>
        <w:t xml:space="preserve"> Seire teostamise regulaarsuse nominaalne intervall on 1 kuu.</w:t>
      </w:r>
    </w:p>
    <w:p w14:paraId="4CAE49AB" w14:textId="77777777" w:rsidR="002B32E1" w:rsidRPr="00A80B97" w:rsidRDefault="002B32E1" w:rsidP="002B32E1">
      <w:pPr>
        <w:pStyle w:val="Heading2"/>
        <w:numPr>
          <w:ilvl w:val="1"/>
          <w:numId w:val="3"/>
        </w:numPr>
        <w:suppressAutoHyphens w:val="0"/>
        <w:autoSpaceDN/>
        <w:spacing w:before="160" w:after="80" w:line="278" w:lineRule="auto"/>
        <w:jc w:val="both"/>
        <w:rPr>
          <w:rFonts w:ascii="Calibri" w:hAnsi="Calibri" w:cs="Calibri"/>
        </w:rPr>
      </w:pPr>
      <w:bookmarkStart w:id="172" w:name="_Toc192958820"/>
      <w:bookmarkStart w:id="173" w:name="_Toc190352193"/>
      <w:r w:rsidRPr="00A80B97">
        <w:rPr>
          <w:rFonts w:ascii="Calibri" w:hAnsi="Calibri" w:cs="Calibri"/>
        </w:rPr>
        <w:t>Auditeerimine</w:t>
      </w:r>
      <w:bookmarkEnd w:id="172"/>
      <w:bookmarkEnd w:id="173"/>
    </w:p>
    <w:p w14:paraId="554D00FB" w14:textId="77777777" w:rsidR="002B32E1" w:rsidRPr="00A80B97" w:rsidRDefault="002B32E1" w:rsidP="002B32E1">
      <w:pPr>
        <w:jc w:val="both"/>
        <w:rPr>
          <w:rFonts w:cs="Calibri"/>
        </w:rPr>
      </w:pPr>
      <w:r w:rsidRPr="00A80B97">
        <w:rPr>
          <w:rFonts w:cs="Calibri"/>
        </w:rPr>
        <w:t>Kohalduvate nõuete täitmise kontrollimist teostatakse ka auditeerimisega. Eeldatakse, et auditeeritavad teevad auditirühmaga koostööd.</w:t>
      </w:r>
    </w:p>
    <w:p w14:paraId="062B918D" w14:textId="77777777" w:rsidR="002B32E1" w:rsidRPr="00A80B97" w:rsidRDefault="002B32E1" w:rsidP="002B32E1">
      <w:pPr>
        <w:pStyle w:val="Heading3"/>
        <w:numPr>
          <w:ilvl w:val="2"/>
          <w:numId w:val="3"/>
        </w:numPr>
        <w:jc w:val="both"/>
        <w:rPr>
          <w:rFonts w:ascii="Calibri" w:hAnsi="Calibri" w:cs="Calibri"/>
        </w:rPr>
      </w:pPr>
      <w:bookmarkStart w:id="174" w:name="_Toc1339938302"/>
      <w:bookmarkStart w:id="175" w:name="_Toc190352194"/>
      <w:r w:rsidRPr="00A80B97">
        <w:rPr>
          <w:rFonts w:ascii="Calibri" w:hAnsi="Calibri" w:cs="Calibri"/>
        </w:rPr>
        <w:t>Esimese osapoole audit</w:t>
      </w:r>
      <w:bookmarkEnd w:id="174"/>
      <w:bookmarkEnd w:id="175"/>
    </w:p>
    <w:p w14:paraId="507B8512" w14:textId="65F1CF60" w:rsidR="002B32E1" w:rsidRPr="00A80B97" w:rsidRDefault="002B32E1" w:rsidP="002B32E1">
      <w:pPr>
        <w:jc w:val="both"/>
        <w:rPr>
          <w:rFonts w:cs="Calibri"/>
        </w:rPr>
      </w:pPr>
      <w:r w:rsidRPr="00A80B97">
        <w:rPr>
          <w:rFonts w:cs="Calibri"/>
        </w:rPr>
        <w:t xml:space="preserve">Peatöövõtja ja alltöövõtjate siseaudiitorid kontrollivad kohalduvate nõuete täitmist siseauditi vormis enda ettevõtte ja ohjatavate alltöövõtjate suhtes vastavuses tulenevalt juhtimissüsteemi sertifitseerimise standarditest </w:t>
      </w:r>
      <w:r w:rsidR="00AA04FE">
        <w:rPr>
          <w:rFonts w:cs="Calibri"/>
        </w:rPr>
        <w:t>(</w:t>
      </w:r>
      <w:r w:rsidRPr="00A80B97">
        <w:rPr>
          <w:rFonts w:cs="Calibri"/>
        </w:rPr>
        <w:t xml:space="preserve">nt. ISO </w:t>
      </w:r>
      <w:r w:rsidR="00ED5D6D">
        <w:rPr>
          <w:rFonts w:cs="Calibri"/>
        </w:rPr>
        <w:t xml:space="preserve">14001 ja ISO </w:t>
      </w:r>
      <w:r w:rsidRPr="00A80B97">
        <w:rPr>
          <w:rFonts w:cs="Calibri"/>
        </w:rPr>
        <w:t>45001</w:t>
      </w:r>
      <w:r w:rsidR="00AA04FE">
        <w:rPr>
          <w:rFonts w:cs="Calibri"/>
        </w:rPr>
        <w:t>)</w:t>
      </w:r>
      <w:r w:rsidRPr="00A80B97">
        <w:rPr>
          <w:rFonts w:cs="Calibri"/>
        </w:rPr>
        <w:t>. Auditeeritakse vastavalt standardi ISO 19011 metoodikale.</w:t>
      </w:r>
    </w:p>
    <w:p w14:paraId="2DACDBE2" w14:textId="77777777" w:rsidR="002B32E1" w:rsidRPr="00A80B97" w:rsidRDefault="002B32E1" w:rsidP="002B32E1">
      <w:pPr>
        <w:pStyle w:val="Heading3"/>
        <w:numPr>
          <w:ilvl w:val="2"/>
          <w:numId w:val="3"/>
        </w:numPr>
        <w:jc w:val="both"/>
        <w:rPr>
          <w:rFonts w:ascii="Calibri" w:hAnsi="Calibri" w:cs="Calibri"/>
        </w:rPr>
      </w:pPr>
      <w:bookmarkStart w:id="176" w:name="_Toc1884506843"/>
      <w:bookmarkStart w:id="177" w:name="_Toc190352195"/>
      <w:r w:rsidRPr="00A80B97">
        <w:rPr>
          <w:rFonts w:ascii="Calibri" w:hAnsi="Calibri" w:cs="Calibri"/>
        </w:rPr>
        <w:t>Teise osapoole audit</w:t>
      </w:r>
      <w:bookmarkEnd w:id="176"/>
      <w:bookmarkEnd w:id="177"/>
    </w:p>
    <w:p w14:paraId="5B7C267F" w14:textId="77777777" w:rsidR="002B32E1" w:rsidRPr="00A80B97" w:rsidRDefault="002B32E1" w:rsidP="002B32E1">
      <w:pPr>
        <w:jc w:val="both"/>
        <w:rPr>
          <w:rFonts w:cs="Calibri"/>
        </w:rPr>
      </w:pPr>
      <w:r w:rsidRPr="00A80B97">
        <w:rPr>
          <w:rFonts w:cs="Calibri"/>
        </w:rPr>
        <w:t xml:space="preserve">Tellija ja teiste huvipoolte siseaudiitorid võivad kontrollida kohalduvate nõuete täitmist siseauditi vormis vastavalt enda erihuvile ja </w:t>
      </w:r>
      <w:r>
        <w:rPr>
          <w:rFonts w:cs="Calibri"/>
        </w:rPr>
        <w:t xml:space="preserve">individuaalsele </w:t>
      </w:r>
      <w:r w:rsidRPr="00A80B97">
        <w:rPr>
          <w:rFonts w:cs="Calibri"/>
        </w:rPr>
        <w:t xml:space="preserve">standardmetoodikale. </w:t>
      </w:r>
    </w:p>
    <w:p w14:paraId="44DDB539" w14:textId="77777777" w:rsidR="002B32E1" w:rsidRPr="00A80B97" w:rsidRDefault="002B32E1" w:rsidP="002B32E1">
      <w:pPr>
        <w:pStyle w:val="Heading3"/>
        <w:numPr>
          <w:ilvl w:val="2"/>
          <w:numId w:val="3"/>
        </w:numPr>
        <w:jc w:val="both"/>
        <w:rPr>
          <w:rFonts w:ascii="Calibri" w:hAnsi="Calibri" w:cs="Calibri"/>
        </w:rPr>
      </w:pPr>
      <w:bookmarkStart w:id="178" w:name="_Toc568846442"/>
      <w:bookmarkStart w:id="179" w:name="_Toc190352196"/>
      <w:r w:rsidRPr="00A80B97">
        <w:rPr>
          <w:rFonts w:ascii="Calibri" w:hAnsi="Calibri" w:cs="Calibri"/>
        </w:rPr>
        <w:lastRenderedPageBreak/>
        <w:t>Kolmanda osapoole audit</w:t>
      </w:r>
      <w:bookmarkEnd w:id="178"/>
      <w:bookmarkEnd w:id="179"/>
    </w:p>
    <w:p w14:paraId="087E1271" w14:textId="2A354135" w:rsidR="002B32E1" w:rsidRDefault="002B32E1" w:rsidP="002B32E1">
      <w:pPr>
        <w:jc w:val="both"/>
        <w:rPr>
          <w:rFonts w:cs="Calibri"/>
        </w:rPr>
      </w:pPr>
      <w:r w:rsidRPr="00A80B97">
        <w:rPr>
          <w:rFonts w:cs="Calibri"/>
        </w:rPr>
        <w:t xml:space="preserve">Akrediteeritud inspekteerimisasutused võivad kontrollida kohalduvate nõuete täitmist </w:t>
      </w:r>
      <w:proofErr w:type="spellStart"/>
      <w:r w:rsidRPr="00A80B97">
        <w:rPr>
          <w:rFonts w:cs="Calibri"/>
        </w:rPr>
        <w:t>välisauditi</w:t>
      </w:r>
      <w:proofErr w:type="spellEnd"/>
      <w:r w:rsidRPr="00A80B97">
        <w:rPr>
          <w:rFonts w:cs="Calibri"/>
        </w:rPr>
        <w:t xml:space="preserve"> vormis vastavalt auditeeritava organisatsiooni sertifitseerimise aluseks olevatele standarditele </w:t>
      </w:r>
      <w:r w:rsidR="00ED5D6D">
        <w:rPr>
          <w:rFonts w:cs="Calibri"/>
        </w:rPr>
        <w:t>(</w:t>
      </w:r>
      <w:r w:rsidRPr="00A80B97">
        <w:rPr>
          <w:rFonts w:cs="Calibri"/>
        </w:rPr>
        <w:t>nt. ISO</w:t>
      </w:r>
      <w:r w:rsidR="00ED5D6D">
        <w:rPr>
          <w:rFonts w:cs="Calibri"/>
        </w:rPr>
        <w:t xml:space="preserve"> 14001 ja ISO</w:t>
      </w:r>
      <w:r w:rsidRPr="00A80B97">
        <w:rPr>
          <w:rFonts w:cs="Calibri"/>
        </w:rPr>
        <w:t xml:space="preserve"> 45001</w:t>
      </w:r>
      <w:r w:rsidR="00ED5D6D">
        <w:rPr>
          <w:rFonts w:cs="Calibri"/>
        </w:rPr>
        <w:t>)</w:t>
      </w:r>
      <w:r w:rsidRPr="00A80B97">
        <w:rPr>
          <w:rFonts w:cs="Calibri"/>
        </w:rPr>
        <w:t>. Auditeeritakse vastavalt standardi ISO 19011 metoodikale.</w:t>
      </w:r>
    </w:p>
    <w:p w14:paraId="67963E82" w14:textId="77777777" w:rsidR="002B32E1" w:rsidRDefault="002B32E1" w:rsidP="002B32E1">
      <w:pPr>
        <w:jc w:val="both"/>
        <w:rPr>
          <w:rFonts w:cs="Calibri"/>
        </w:rPr>
      </w:pPr>
    </w:p>
    <w:p w14:paraId="09E8E9AE" w14:textId="77777777" w:rsidR="002B32E1" w:rsidRDefault="002B32E1" w:rsidP="00662D72">
      <w:pPr>
        <w:pStyle w:val="Heading1"/>
        <w:numPr>
          <w:ilvl w:val="0"/>
          <w:numId w:val="3"/>
        </w:numPr>
        <w:jc w:val="both"/>
        <w:rPr>
          <w:lang w:val="et-EE"/>
        </w:rPr>
      </w:pPr>
      <w:bookmarkStart w:id="180" w:name="_Toc190352197"/>
      <w:r w:rsidRPr="000A03C6">
        <w:rPr>
          <w:lang w:val="et-EE"/>
        </w:rPr>
        <w:t>Raporteerimine</w:t>
      </w:r>
      <w:bookmarkEnd w:id="180"/>
    </w:p>
    <w:p w14:paraId="475973A1" w14:textId="77777777" w:rsidR="002B32E1" w:rsidRPr="00F83C06" w:rsidRDefault="002B32E1" w:rsidP="00662D72">
      <w:pPr>
        <w:pStyle w:val="Heading2"/>
        <w:numPr>
          <w:ilvl w:val="1"/>
          <w:numId w:val="3"/>
        </w:numPr>
        <w:jc w:val="both"/>
      </w:pPr>
      <w:bookmarkStart w:id="181" w:name="_Toc190352198"/>
      <w:r>
        <w:t>Raporteerimine koordineerivale peatöövõtjale</w:t>
      </w:r>
      <w:bookmarkEnd w:id="181"/>
    </w:p>
    <w:p w14:paraId="4DB5C2E6" w14:textId="77777777" w:rsidR="002B32E1" w:rsidRDefault="002B32E1" w:rsidP="00662D72">
      <w:pPr>
        <w:jc w:val="both"/>
      </w:pPr>
      <w:r w:rsidRPr="000A03C6">
        <w:t xml:space="preserve">Igaühel on õigus ja kohustus </w:t>
      </w:r>
      <w:r>
        <w:t>raporteerida töötervishoiu ja tööohutuse alastest rikkumistest, tekkinud ohuolukordadest, tööõnnetustest, peaaegu juhtunud tööõnnetustest ja võimalikest parendustegevustest.</w:t>
      </w:r>
    </w:p>
    <w:p w14:paraId="5102E279" w14:textId="77777777" w:rsidR="002B32E1" w:rsidRDefault="002B32E1" w:rsidP="00662D72">
      <w:pPr>
        <w:jc w:val="both"/>
      </w:pPr>
      <w:r>
        <w:t>Raporteerida on võimalik:</w:t>
      </w:r>
    </w:p>
    <w:p w14:paraId="76B70B87" w14:textId="77777777" w:rsidR="002B32E1" w:rsidRDefault="002B32E1" w:rsidP="00662D72">
      <w:pPr>
        <w:jc w:val="both"/>
      </w:pPr>
      <w:r>
        <w:tab/>
        <w:t xml:space="preserve">Koordinaatorile Objektil: </w:t>
      </w:r>
      <w:hyperlink r:id="rId17" w:history="1">
        <w:r w:rsidRPr="00A83C0A">
          <w:rPr>
            <w:rStyle w:val="Hyperlink"/>
          </w:rPr>
          <w:t>martin.eelmaa@inf.ee</w:t>
        </w:r>
      </w:hyperlink>
    </w:p>
    <w:p w14:paraId="6742367F" w14:textId="77777777" w:rsidR="002B32E1" w:rsidRDefault="002B32E1" w:rsidP="00662D72">
      <w:pPr>
        <w:jc w:val="both"/>
      </w:pPr>
      <w:r>
        <w:tab/>
        <w:t xml:space="preserve">Peatöövõtja kvaliteediosakonnale: </w:t>
      </w:r>
      <w:hyperlink r:id="rId18" w:history="1">
        <w:r w:rsidRPr="00A83C0A">
          <w:rPr>
            <w:rStyle w:val="Hyperlink"/>
          </w:rPr>
          <w:t>kvaliteet@inf.ee</w:t>
        </w:r>
      </w:hyperlink>
      <w:r>
        <w:t xml:space="preserve">  </w:t>
      </w:r>
    </w:p>
    <w:p w14:paraId="72319B19" w14:textId="77777777" w:rsidR="002B32E1" w:rsidRDefault="002B32E1" w:rsidP="00662D72">
      <w:pPr>
        <w:pStyle w:val="Heading2"/>
        <w:numPr>
          <w:ilvl w:val="1"/>
          <w:numId w:val="3"/>
        </w:numPr>
        <w:jc w:val="both"/>
      </w:pPr>
      <w:bookmarkStart w:id="182" w:name="_Toc190352199"/>
      <w:r>
        <w:t>Raporteerimine tellijale</w:t>
      </w:r>
      <w:bookmarkEnd w:id="182"/>
    </w:p>
    <w:p w14:paraId="7417FCAC" w14:textId="77777777" w:rsidR="002B32E1" w:rsidRDefault="002B32E1" w:rsidP="00662D72">
      <w:pPr>
        <w:jc w:val="both"/>
      </w:pPr>
      <w:r>
        <w:t xml:space="preserve">Koordineeriv peatöövõtja raporteerib tellijale </w:t>
      </w:r>
    </w:p>
    <w:p w14:paraId="57455695" w14:textId="77777777" w:rsidR="002B32E1" w:rsidRPr="009840FC" w:rsidRDefault="002B32E1" w:rsidP="00662D72">
      <w:pPr>
        <w:pStyle w:val="ListParagraph"/>
        <w:numPr>
          <w:ilvl w:val="0"/>
          <w:numId w:val="38"/>
        </w:numPr>
        <w:jc w:val="both"/>
        <w:rPr>
          <w:b/>
          <w:bCs/>
        </w:rPr>
      </w:pPr>
      <w:r w:rsidRPr="009840FC">
        <w:rPr>
          <w:b/>
          <w:bCs/>
        </w:rPr>
        <w:t>Regulaarselt</w:t>
      </w:r>
    </w:p>
    <w:p w14:paraId="1A1774F6" w14:textId="77777777" w:rsidR="002B32E1" w:rsidRDefault="002B32E1" w:rsidP="00662D72">
      <w:pPr>
        <w:pStyle w:val="ListParagraph"/>
        <w:numPr>
          <w:ilvl w:val="1"/>
          <w:numId w:val="38"/>
        </w:numPr>
        <w:jc w:val="both"/>
      </w:pPr>
      <w:r>
        <w:t xml:space="preserve">TTO iganädalaste </w:t>
      </w:r>
      <w:proofErr w:type="spellStart"/>
      <w:r>
        <w:t>üldkontrolli</w:t>
      </w:r>
      <w:proofErr w:type="spellEnd"/>
      <w:r>
        <w:t xml:space="preserve"> aktiga tehes selle vahetult koostamise järgselt kättesaadavaks </w:t>
      </w:r>
      <w:proofErr w:type="spellStart"/>
      <w:r>
        <w:t>dokumendihaldusüsteemis</w:t>
      </w:r>
      <w:proofErr w:type="spellEnd"/>
      <w:r>
        <w:t>;</w:t>
      </w:r>
    </w:p>
    <w:p w14:paraId="10EECB40" w14:textId="77777777" w:rsidR="002B32E1" w:rsidRDefault="002B32E1" w:rsidP="00662D72">
      <w:pPr>
        <w:pStyle w:val="ListParagraph"/>
        <w:numPr>
          <w:ilvl w:val="1"/>
          <w:numId w:val="38"/>
        </w:numPr>
        <w:jc w:val="both"/>
      </w:pPr>
      <w:r>
        <w:t>1 kord kuus hiljemalt aruandekuule järgneva kuu 10. kuupäevaks aruande kuu kohta koostatud TTO-kuuaruandega.</w:t>
      </w:r>
    </w:p>
    <w:p w14:paraId="33F80D79" w14:textId="77777777" w:rsidR="002B32E1" w:rsidRPr="009840FC" w:rsidRDefault="002B32E1" w:rsidP="00662D72">
      <w:pPr>
        <w:pStyle w:val="ListParagraph"/>
        <w:numPr>
          <w:ilvl w:val="0"/>
          <w:numId w:val="38"/>
        </w:numPr>
        <w:jc w:val="both"/>
        <w:rPr>
          <w:b/>
          <w:bCs/>
        </w:rPr>
      </w:pPr>
      <w:r w:rsidRPr="009840FC">
        <w:rPr>
          <w:b/>
          <w:bCs/>
        </w:rPr>
        <w:t>Erakorraliselt</w:t>
      </w:r>
    </w:p>
    <w:p w14:paraId="4E29AFC6" w14:textId="77777777" w:rsidR="002B32E1" w:rsidRDefault="002B32E1" w:rsidP="00662D72">
      <w:pPr>
        <w:pStyle w:val="ListParagraph"/>
        <w:numPr>
          <w:ilvl w:val="1"/>
          <w:numId w:val="38"/>
        </w:numPr>
        <w:jc w:val="both"/>
      </w:pPr>
      <w:r>
        <w:t>Toimunud tööõnnetusest või intsidendist või tööde peatamise põhjustanud rikkumisest Teavitamisaga põhjendamatult viivitama 1 tunni jooksul peale olukorra stabiliseerimist;</w:t>
      </w:r>
    </w:p>
    <w:p w14:paraId="30493073" w14:textId="77777777" w:rsidR="002B32E1" w:rsidRDefault="002B32E1" w:rsidP="00662D72">
      <w:pPr>
        <w:pStyle w:val="ListParagraph"/>
        <w:numPr>
          <w:ilvl w:val="1"/>
          <w:numId w:val="38"/>
        </w:numPr>
        <w:jc w:val="both"/>
      </w:pPr>
      <w:r>
        <w:t>Tööõnnetuse esmastest teadaolevatest uurimistulemustest 3 tööpäeva jooksul peale tööõnnetuse toimumist;</w:t>
      </w:r>
    </w:p>
    <w:p w14:paraId="02D46660" w14:textId="77777777" w:rsidR="002B32E1" w:rsidRPr="006C4374" w:rsidRDefault="002B32E1" w:rsidP="00662D72">
      <w:pPr>
        <w:pStyle w:val="ListParagraph"/>
        <w:numPr>
          <w:ilvl w:val="1"/>
          <w:numId w:val="38"/>
        </w:numPr>
        <w:jc w:val="both"/>
      </w:pPr>
      <w:r>
        <w:t>Tööõnnetuse lõplikest uurimistulemustest vahetult peale tööõnnetuse raporti esitamist Tööinspektsioonile.</w:t>
      </w:r>
    </w:p>
    <w:p w14:paraId="29682600" w14:textId="77777777" w:rsidR="002B32E1" w:rsidRPr="00A80B97" w:rsidRDefault="002B32E1" w:rsidP="002B32E1">
      <w:pPr>
        <w:rPr>
          <w:rFonts w:cs="Calibri"/>
        </w:rPr>
      </w:pPr>
    </w:p>
    <w:p w14:paraId="1B869F87" w14:textId="77777777" w:rsidR="002B32E1" w:rsidRPr="00D655B5" w:rsidRDefault="002B32E1" w:rsidP="002B32E1"/>
    <w:p w14:paraId="7C998B6F" w14:textId="77777777" w:rsidR="007D4FD6" w:rsidRPr="00D655B5" w:rsidRDefault="007D4FD6" w:rsidP="00D655B5"/>
    <w:sectPr w:rsidR="007D4FD6" w:rsidRPr="00D655B5" w:rsidSect="005D2D9B">
      <w:headerReference w:type="default" r:id="rId19"/>
      <w:footerReference w:type="default" r:id="rId20"/>
      <w:pgSz w:w="11906" w:h="16838"/>
      <w:pgMar w:top="1702" w:right="1417" w:bottom="1701" w:left="1417" w:header="708" w:footer="565"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06A15" w14:textId="77777777" w:rsidR="00002D84" w:rsidRDefault="00002D84">
      <w:pPr>
        <w:spacing w:after="0" w:line="240" w:lineRule="auto"/>
      </w:pPr>
      <w:r>
        <w:separator/>
      </w:r>
    </w:p>
  </w:endnote>
  <w:endnote w:type="continuationSeparator" w:id="0">
    <w:p w14:paraId="5990B165" w14:textId="77777777" w:rsidR="00002D84" w:rsidRDefault="00002D84">
      <w:pPr>
        <w:spacing w:after="0" w:line="240" w:lineRule="auto"/>
      </w:pPr>
      <w:r>
        <w:continuationSeparator/>
      </w:r>
    </w:p>
  </w:endnote>
  <w:endnote w:type="continuationNotice" w:id="1">
    <w:p w14:paraId="528A62A4" w14:textId="77777777" w:rsidR="00002D84" w:rsidRDefault="00002D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BA"/>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yriad Pro">
    <w:altName w:val="Segoe UI"/>
    <w:panose1 w:val="00000000000000000000"/>
    <w:charset w:val="00"/>
    <w:family w:val="swiss"/>
    <w:notTrueType/>
    <w:pitch w:val="variable"/>
    <w:sig w:usb0="A00002AF" w:usb1="5000204B" w:usb2="00000000" w:usb3="00000000" w:csb0="0000009F" w:csb1="00000000"/>
  </w:font>
  <w:font w:name="Yu Mincho">
    <w:charset w:val="80"/>
    <w:family w:val="roman"/>
    <w:pitch w:val="variable"/>
    <w:sig w:usb0="800002E7" w:usb1="2AC7FCFF" w:usb2="00000012" w:usb3="00000000" w:csb0="0002009F" w:csb1="00000000"/>
  </w:font>
  <w:font w:name="Franklin Gothic Book">
    <w:panose1 w:val="020B0503020102020204"/>
    <w:charset w:val="BA"/>
    <w:family w:val="swiss"/>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A83AA" w14:textId="01714134" w:rsidR="00021AB6" w:rsidRPr="00724B85" w:rsidRDefault="00021AB6" w:rsidP="004D7AED">
    <w:pPr>
      <w:pStyle w:val="Footer"/>
      <w:rPr>
        <w:rFonts w:ascii="Aptos Narrow" w:eastAsia="Franklin Gothic Book" w:hAnsi="Aptos Narrow"/>
        <w:kern w:val="3"/>
        <w:sz w:val="18"/>
        <w:szCs w:val="18"/>
      </w:rPr>
    </w:pPr>
    <w:r w:rsidRPr="00724B85">
      <w:rPr>
        <w:rFonts w:ascii="Aptos Narrow" w:eastAsia="Franklin Gothic Book" w:hAnsi="Aptos Narrow"/>
        <w:kern w:val="3"/>
        <w:sz w:val="18"/>
        <w:szCs w:val="18"/>
      </w:rPr>
      <w:t>RAIL BALTICA HARJUMAA PÕHITRASSI RAUDTEETARISTU III ETAPI EHITUSTÖÖD</w:t>
    </w:r>
  </w:p>
  <w:sdt>
    <w:sdtPr>
      <w:rPr>
        <w:rFonts w:asciiTheme="minorHAnsi" w:hAnsiTheme="minorHAnsi" w:cstheme="minorHAnsi"/>
      </w:rPr>
      <w:alias w:val="Title"/>
      <w:tag w:val=""/>
      <w:id w:val="497927018"/>
      <w:placeholder>
        <w:docPart w:val="0B7686384DFA4D4C9C6428FB0C41A27F"/>
      </w:placeholder>
      <w:dataBinding w:prefixMappings="xmlns:ns0='http://purl.org/dc/elements/1.1/' xmlns:ns1='http://schemas.openxmlformats.org/package/2006/metadata/core-properties' " w:xpath="/ns1:coreProperties[1]/ns0:title[1]" w:storeItemID="{6C3C8BC8-F283-45AE-878A-BAB7291924A1}"/>
      <w:text/>
    </w:sdtPr>
    <w:sdtEndPr/>
    <w:sdtContent>
      <w:p w14:paraId="4ADD4AE2" w14:textId="1B35496F" w:rsidR="000467C0" w:rsidRDefault="00E25BD7" w:rsidP="004D7AED">
        <w:pPr>
          <w:pStyle w:val="Footer"/>
          <w:rPr>
            <w:rFonts w:asciiTheme="minorHAnsi" w:hAnsiTheme="minorHAnsi" w:cstheme="minorHAnsi"/>
          </w:rPr>
        </w:pPr>
        <w:r>
          <w:rPr>
            <w:rFonts w:asciiTheme="minorHAnsi" w:hAnsiTheme="minorHAnsi" w:cstheme="minorHAnsi"/>
          </w:rPr>
          <w:t>TÖÖOHUTUSPLAAN</w:t>
        </w:r>
      </w:p>
    </w:sdtContent>
  </w:sdt>
  <w:p w14:paraId="259546B8" w14:textId="5900FD8D" w:rsidR="004D7AED" w:rsidRPr="00E41FCB" w:rsidRDefault="009533FE" w:rsidP="004D7AED">
    <w:pPr>
      <w:pStyle w:val="Footer"/>
      <w:rPr>
        <w:rFonts w:asciiTheme="minorHAnsi" w:hAnsiTheme="minorHAnsi" w:cstheme="minorHAnsi"/>
        <w:sz w:val="22"/>
        <w:szCs w:val="22"/>
      </w:rPr>
    </w:pPr>
    <w:r>
      <w:rPr>
        <w:rFonts w:asciiTheme="minorHAnsi" w:hAnsiTheme="minorHAnsi" w:cstheme="minorHAnsi"/>
      </w:rPr>
      <w:t xml:space="preserve">V </w:t>
    </w:r>
    <w:r w:rsidR="00902A45" w:rsidRPr="00724B85">
      <w:rPr>
        <w:rFonts w:asciiTheme="minorHAnsi" w:hAnsiTheme="minorHAnsi" w:cstheme="minorHAnsi"/>
      </w:rPr>
      <w:t>00</w:t>
    </w:r>
    <w:r w:rsidR="00AA6DF4">
      <w:rPr>
        <w:rFonts w:asciiTheme="minorHAnsi" w:hAnsiTheme="minorHAnsi" w:cstheme="minorHAnsi"/>
      </w:rPr>
      <w:t>3</w:t>
    </w:r>
    <w:r w:rsidR="004D7AED" w:rsidRPr="00724B85">
      <w:rPr>
        <w:rFonts w:asciiTheme="minorHAnsi" w:hAnsiTheme="minorHAnsi" w:cstheme="minorHAnsi"/>
      </w:rPr>
      <w:t xml:space="preserve">- </w:t>
    </w:r>
    <w:sdt>
      <w:sdtPr>
        <w:rPr>
          <w:rFonts w:asciiTheme="minorHAnsi" w:hAnsiTheme="minorHAnsi" w:cstheme="minorHAnsi"/>
        </w:rPr>
        <w:alias w:val="Publish Date"/>
        <w:tag w:val=""/>
        <w:id w:val="1879348679"/>
        <w:placeholder>
          <w:docPart w:val="A72BE15255BB44BA806E565006E70B7D"/>
        </w:placeholder>
        <w:dataBinding w:prefixMappings="xmlns:ns0='http://schemas.microsoft.com/office/2006/coverPageProps' " w:xpath="/ns0:CoverPageProperties[1]/ns0:PublishDate[1]" w:storeItemID="{55AF091B-3C7A-41E3-B477-F2FDAA23CFDA}"/>
        <w:date w:fullDate="2025-02-12T00:00:00Z">
          <w:dateFormat w:val="dd.MM.yyyy"/>
          <w:lid w:val="et-EE"/>
          <w:storeMappedDataAs w:val="dateTime"/>
          <w:calendar w:val="gregorian"/>
        </w:date>
      </w:sdtPr>
      <w:sdtEndPr/>
      <w:sdtContent>
        <w:r>
          <w:rPr>
            <w:rFonts w:asciiTheme="minorHAnsi" w:hAnsiTheme="minorHAnsi" w:cstheme="minorHAnsi"/>
          </w:rPr>
          <w:t>12</w:t>
        </w:r>
        <w:r w:rsidR="00567EBC" w:rsidRPr="00724B85">
          <w:rPr>
            <w:rFonts w:asciiTheme="minorHAnsi" w:hAnsiTheme="minorHAnsi" w:cstheme="minorHAnsi"/>
          </w:rPr>
          <w:t>.</w:t>
        </w:r>
        <w:r w:rsidR="007D4FD6">
          <w:rPr>
            <w:rFonts w:asciiTheme="minorHAnsi" w:hAnsiTheme="minorHAnsi" w:cstheme="minorHAnsi"/>
          </w:rPr>
          <w:t>0</w:t>
        </w:r>
        <w:r w:rsidR="00AA6DF4">
          <w:rPr>
            <w:rFonts w:asciiTheme="minorHAnsi" w:hAnsiTheme="minorHAnsi" w:cstheme="minorHAnsi"/>
          </w:rPr>
          <w:t>2</w:t>
        </w:r>
        <w:r w:rsidR="00567EBC" w:rsidRPr="00724B85">
          <w:rPr>
            <w:rFonts w:asciiTheme="minorHAnsi" w:hAnsiTheme="minorHAnsi" w:cstheme="minorHAnsi"/>
          </w:rPr>
          <w:t>.202</w:t>
        </w:r>
        <w:r w:rsidR="007D4FD6">
          <w:rPr>
            <w:rFonts w:asciiTheme="minorHAnsi" w:hAnsiTheme="minorHAnsi" w:cstheme="minorHAnsi"/>
          </w:rPr>
          <w:t>5</w:t>
        </w:r>
      </w:sdtContent>
    </w:sdt>
    <w:r w:rsidR="004D7AED" w:rsidRPr="00E41FCB">
      <w:rPr>
        <w:rFonts w:asciiTheme="minorHAnsi" w:hAnsiTheme="minorHAnsi" w:cstheme="minorHAnsi"/>
        <w:sz w:val="22"/>
        <w:szCs w:val="22"/>
      </w:rPr>
      <w:tab/>
    </w:r>
    <w:r w:rsidR="004D7AED" w:rsidRPr="00E41FCB">
      <w:rPr>
        <w:rFonts w:asciiTheme="minorHAnsi" w:hAnsiTheme="minorHAnsi" w:cstheme="minorHAnsi"/>
        <w:sz w:val="22"/>
        <w:szCs w:val="22"/>
      </w:rPr>
      <w:tab/>
    </w:r>
    <w:r w:rsidR="004D7AED" w:rsidRPr="00E41FCB">
      <w:rPr>
        <w:rStyle w:val="PageNumber"/>
        <w:rFonts w:asciiTheme="minorHAnsi" w:hAnsiTheme="minorHAnsi" w:cstheme="minorHAnsi"/>
        <w:sz w:val="22"/>
        <w:szCs w:val="22"/>
      </w:rPr>
      <w:fldChar w:fldCharType="begin"/>
    </w:r>
    <w:r w:rsidR="004D7AED" w:rsidRPr="00E41FCB">
      <w:rPr>
        <w:rStyle w:val="PageNumber"/>
        <w:rFonts w:asciiTheme="minorHAnsi" w:hAnsiTheme="minorHAnsi" w:cstheme="minorHAnsi"/>
        <w:sz w:val="22"/>
        <w:szCs w:val="22"/>
      </w:rPr>
      <w:instrText xml:space="preserve"> PAGE </w:instrText>
    </w:r>
    <w:r w:rsidR="004D7AED" w:rsidRPr="00E41FCB">
      <w:rPr>
        <w:rStyle w:val="PageNumber"/>
        <w:rFonts w:asciiTheme="minorHAnsi" w:hAnsiTheme="minorHAnsi" w:cstheme="minorHAnsi"/>
        <w:sz w:val="22"/>
        <w:szCs w:val="22"/>
      </w:rPr>
      <w:fldChar w:fldCharType="separate"/>
    </w:r>
    <w:r w:rsidR="004D7AED" w:rsidRPr="00E41FCB">
      <w:rPr>
        <w:rStyle w:val="PageNumber"/>
        <w:rFonts w:asciiTheme="minorHAnsi" w:hAnsiTheme="minorHAnsi" w:cstheme="minorHAnsi"/>
        <w:sz w:val="22"/>
        <w:szCs w:val="22"/>
      </w:rPr>
      <w:t>1</w:t>
    </w:r>
    <w:r w:rsidR="004D7AED" w:rsidRPr="00E41FCB">
      <w:rPr>
        <w:rStyle w:val="PageNumber"/>
        <w:rFonts w:asciiTheme="minorHAnsi" w:hAnsiTheme="minorHAnsi" w:cstheme="minorHAnsi"/>
        <w:sz w:val="22"/>
        <w:szCs w:val="22"/>
      </w:rPr>
      <w:fldChar w:fldCharType="end"/>
    </w:r>
    <w:r w:rsidR="004D7AED" w:rsidRPr="00E41FCB">
      <w:rPr>
        <w:rStyle w:val="PageNumber"/>
        <w:rFonts w:asciiTheme="minorHAnsi" w:hAnsiTheme="minorHAnsi" w:cstheme="minorHAnsi"/>
        <w:sz w:val="22"/>
        <w:szCs w:val="22"/>
      </w:rPr>
      <w:t>(</w:t>
    </w:r>
    <w:r w:rsidR="004D7AED" w:rsidRPr="00E41FCB">
      <w:rPr>
        <w:rStyle w:val="PageNumber"/>
        <w:rFonts w:asciiTheme="minorHAnsi" w:hAnsiTheme="minorHAnsi" w:cstheme="minorHAnsi"/>
        <w:sz w:val="22"/>
        <w:szCs w:val="22"/>
      </w:rPr>
      <w:fldChar w:fldCharType="begin"/>
    </w:r>
    <w:r w:rsidR="004D7AED" w:rsidRPr="00E41FCB">
      <w:rPr>
        <w:rStyle w:val="PageNumber"/>
        <w:rFonts w:asciiTheme="minorHAnsi" w:hAnsiTheme="minorHAnsi" w:cstheme="minorHAnsi"/>
        <w:sz w:val="22"/>
        <w:szCs w:val="22"/>
      </w:rPr>
      <w:instrText xml:space="preserve"> NUMPAGES </w:instrText>
    </w:r>
    <w:r w:rsidR="004D7AED" w:rsidRPr="00E41FCB">
      <w:rPr>
        <w:rStyle w:val="PageNumber"/>
        <w:rFonts w:asciiTheme="minorHAnsi" w:hAnsiTheme="minorHAnsi" w:cstheme="minorHAnsi"/>
        <w:sz w:val="22"/>
        <w:szCs w:val="22"/>
      </w:rPr>
      <w:fldChar w:fldCharType="separate"/>
    </w:r>
    <w:r w:rsidR="004D7AED" w:rsidRPr="00E41FCB">
      <w:rPr>
        <w:rStyle w:val="PageNumber"/>
        <w:rFonts w:asciiTheme="minorHAnsi" w:hAnsiTheme="minorHAnsi" w:cstheme="minorHAnsi"/>
        <w:sz w:val="22"/>
        <w:szCs w:val="22"/>
      </w:rPr>
      <w:t>7</w:t>
    </w:r>
    <w:r w:rsidR="004D7AED" w:rsidRPr="00E41FCB">
      <w:rPr>
        <w:rStyle w:val="PageNumber"/>
        <w:rFonts w:asciiTheme="minorHAnsi" w:hAnsiTheme="minorHAnsi" w:cstheme="minorHAnsi"/>
        <w:sz w:val="22"/>
        <w:szCs w:val="22"/>
      </w:rPr>
      <w:fldChar w:fldCharType="end"/>
    </w:r>
    <w:r w:rsidR="004D7AED" w:rsidRPr="00E41FCB">
      <w:rPr>
        <w:rStyle w:val="PageNumber"/>
        <w:rFonts w:asciiTheme="minorHAnsi" w:hAnsiTheme="minorHAnsi" w:cstheme="minorHAnsi"/>
        <w:sz w:val="22"/>
        <w:szCs w:val="2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D9643" w14:textId="77777777" w:rsidR="00002D84" w:rsidRDefault="00002D84">
      <w:pPr>
        <w:spacing w:after="0" w:line="240" w:lineRule="auto"/>
      </w:pPr>
      <w:r>
        <w:rPr>
          <w:color w:val="000000"/>
        </w:rPr>
        <w:separator/>
      </w:r>
    </w:p>
  </w:footnote>
  <w:footnote w:type="continuationSeparator" w:id="0">
    <w:p w14:paraId="5F1AE49D" w14:textId="77777777" w:rsidR="00002D84" w:rsidRDefault="00002D84">
      <w:pPr>
        <w:spacing w:after="0" w:line="240" w:lineRule="auto"/>
      </w:pPr>
      <w:r>
        <w:continuationSeparator/>
      </w:r>
    </w:p>
  </w:footnote>
  <w:footnote w:type="continuationNotice" w:id="1">
    <w:p w14:paraId="014F98F4" w14:textId="77777777" w:rsidR="00002D84" w:rsidRDefault="00002D8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06EC7" w14:textId="255DE598" w:rsidR="00110F68" w:rsidRPr="00360C3B" w:rsidRDefault="00110F68" w:rsidP="00C331CA">
    <w:pPr>
      <w:pStyle w:val="Header"/>
      <w:tabs>
        <w:tab w:val="right" w:pos="7316"/>
      </w:tabs>
      <w:rPr>
        <w:rFonts w:cstheme="minorHAnsi"/>
        <w:i/>
        <w:color w:val="808080" w:themeColor="background1" w:themeShade="80"/>
        <w:sz w:val="16"/>
        <w:szCs w:val="16"/>
        <w:lang w:val="fi-FI"/>
      </w:rPr>
    </w:pPr>
    <w:r>
      <w:rPr>
        <w:noProof/>
      </w:rPr>
      <w:drawing>
        <wp:inline distT="0" distB="0" distL="0" distR="0" wp14:anchorId="2DD68FB3" wp14:editId="1B53A3D7">
          <wp:extent cx="609600" cy="384175"/>
          <wp:effectExtent l="0" t="0" r="0" b="0"/>
          <wp:docPr id="1689782709" name="Picture 168978270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384175"/>
                  </a:xfrm>
                  <a:prstGeom prst="rect">
                    <a:avLst/>
                  </a:prstGeom>
                  <a:noFill/>
                </pic:spPr>
              </pic:pic>
            </a:graphicData>
          </a:graphic>
        </wp:inline>
      </w:drawing>
    </w:r>
    <w:r>
      <w:tab/>
    </w:r>
    <w:r>
      <w:tab/>
    </w:r>
    <w:r>
      <w:tab/>
    </w:r>
  </w:p>
  <w:p w14:paraId="6B34A8CB" w14:textId="77777777" w:rsidR="00110F68" w:rsidRDefault="00110F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69D2"/>
    <w:multiLevelType w:val="hybridMultilevel"/>
    <w:tmpl w:val="CDD2832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36E4C99"/>
    <w:multiLevelType w:val="hybridMultilevel"/>
    <w:tmpl w:val="A5BC9F4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6BA2D12"/>
    <w:multiLevelType w:val="hybridMultilevel"/>
    <w:tmpl w:val="7CB6CC1A"/>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0B556842"/>
    <w:multiLevelType w:val="hybridMultilevel"/>
    <w:tmpl w:val="17F8F45A"/>
    <w:lvl w:ilvl="0" w:tplc="04250001">
      <w:start w:val="1"/>
      <w:numFmt w:val="bullet"/>
      <w:lvlText w:val=""/>
      <w:lvlJc w:val="left"/>
      <w:pPr>
        <w:ind w:left="774" w:hanging="360"/>
      </w:pPr>
      <w:rPr>
        <w:rFonts w:ascii="Symbol" w:hAnsi="Symbol" w:hint="default"/>
      </w:rPr>
    </w:lvl>
    <w:lvl w:ilvl="1" w:tplc="04250003" w:tentative="1">
      <w:start w:val="1"/>
      <w:numFmt w:val="bullet"/>
      <w:lvlText w:val="o"/>
      <w:lvlJc w:val="left"/>
      <w:pPr>
        <w:ind w:left="1494" w:hanging="360"/>
      </w:pPr>
      <w:rPr>
        <w:rFonts w:ascii="Courier New" w:hAnsi="Courier New" w:cs="Courier New" w:hint="default"/>
      </w:rPr>
    </w:lvl>
    <w:lvl w:ilvl="2" w:tplc="04250005" w:tentative="1">
      <w:start w:val="1"/>
      <w:numFmt w:val="bullet"/>
      <w:lvlText w:val=""/>
      <w:lvlJc w:val="left"/>
      <w:pPr>
        <w:ind w:left="2214" w:hanging="360"/>
      </w:pPr>
      <w:rPr>
        <w:rFonts w:ascii="Wingdings" w:hAnsi="Wingdings" w:hint="default"/>
      </w:rPr>
    </w:lvl>
    <w:lvl w:ilvl="3" w:tplc="04250001" w:tentative="1">
      <w:start w:val="1"/>
      <w:numFmt w:val="bullet"/>
      <w:lvlText w:val=""/>
      <w:lvlJc w:val="left"/>
      <w:pPr>
        <w:ind w:left="2934" w:hanging="360"/>
      </w:pPr>
      <w:rPr>
        <w:rFonts w:ascii="Symbol" w:hAnsi="Symbol" w:hint="default"/>
      </w:rPr>
    </w:lvl>
    <w:lvl w:ilvl="4" w:tplc="04250003" w:tentative="1">
      <w:start w:val="1"/>
      <w:numFmt w:val="bullet"/>
      <w:lvlText w:val="o"/>
      <w:lvlJc w:val="left"/>
      <w:pPr>
        <w:ind w:left="3654" w:hanging="360"/>
      </w:pPr>
      <w:rPr>
        <w:rFonts w:ascii="Courier New" w:hAnsi="Courier New" w:cs="Courier New" w:hint="default"/>
      </w:rPr>
    </w:lvl>
    <w:lvl w:ilvl="5" w:tplc="04250005" w:tentative="1">
      <w:start w:val="1"/>
      <w:numFmt w:val="bullet"/>
      <w:lvlText w:val=""/>
      <w:lvlJc w:val="left"/>
      <w:pPr>
        <w:ind w:left="4374" w:hanging="360"/>
      </w:pPr>
      <w:rPr>
        <w:rFonts w:ascii="Wingdings" w:hAnsi="Wingdings" w:hint="default"/>
      </w:rPr>
    </w:lvl>
    <w:lvl w:ilvl="6" w:tplc="04250001" w:tentative="1">
      <w:start w:val="1"/>
      <w:numFmt w:val="bullet"/>
      <w:lvlText w:val=""/>
      <w:lvlJc w:val="left"/>
      <w:pPr>
        <w:ind w:left="5094" w:hanging="360"/>
      </w:pPr>
      <w:rPr>
        <w:rFonts w:ascii="Symbol" w:hAnsi="Symbol" w:hint="default"/>
      </w:rPr>
    </w:lvl>
    <w:lvl w:ilvl="7" w:tplc="04250003" w:tentative="1">
      <w:start w:val="1"/>
      <w:numFmt w:val="bullet"/>
      <w:lvlText w:val="o"/>
      <w:lvlJc w:val="left"/>
      <w:pPr>
        <w:ind w:left="5814" w:hanging="360"/>
      </w:pPr>
      <w:rPr>
        <w:rFonts w:ascii="Courier New" w:hAnsi="Courier New" w:cs="Courier New" w:hint="default"/>
      </w:rPr>
    </w:lvl>
    <w:lvl w:ilvl="8" w:tplc="04250005" w:tentative="1">
      <w:start w:val="1"/>
      <w:numFmt w:val="bullet"/>
      <w:lvlText w:val=""/>
      <w:lvlJc w:val="left"/>
      <w:pPr>
        <w:ind w:left="6534" w:hanging="360"/>
      </w:pPr>
      <w:rPr>
        <w:rFonts w:ascii="Wingdings" w:hAnsi="Wingdings" w:hint="default"/>
      </w:rPr>
    </w:lvl>
  </w:abstractNum>
  <w:abstractNum w:abstractNumId="4" w15:restartNumberingAfterBreak="0">
    <w:nsid w:val="0F560F9C"/>
    <w:multiLevelType w:val="hybridMultilevel"/>
    <w:tmpl w:val="24E2660C"/>
    <w:lvl w:ilvl="0" w:tplc="04250003">
      <w:start w:val="1"/>
      <w:numFmt w:val="bullet"/>
      <w:lvlText w:val="o"/>
      <w:lvlJc w:val="left"/>
      <w:pPr>
        <w:ind w:left="1080" w:hanging="360"/>
      </w:pPr>
      <w:rPr>
        <w:rFonts w:ascii="Courier New" w:hAnsi="Courier New" w:cs="Courier New"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5" w15:restartNumberingAfterBreak="0">
    <w:nsid w:val="0F9C1270"/>
    <w:multiLevelType w:val="hybridMultilevel"/>
    <w:tmpl w:val="2A8E10E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112E3A85"/>
    <w:multiLevelType w:val="hybridMultilevel"/>
    <w:tmpl w:val="A50A00F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17EB3FB0"/>
    <w:multiLevelType w:val="hybridMultilevel"/>
    <w:tmpl w:val="24AC6728"/>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199D6037"/>
    <w:multiLevelType w:val="hybridMultilevel"/>
    <w:tmpl w:val="D58C17D8"/>
    <w:lvl w:ilvl="0" w:tplc="04250001">
      <w:start w:val="1"/>
      <w:numFmt w:val="bullet"/>
      <w:lvlText w:val=""/>
      <w:lvlJc w:val="left"/>
      <w:pPr>
        <w:ind w:left="2844" w:hanging="360"/>
      </w:pPr>
      <w:rPr>
        <w:rFonts w:ascii="Symbol" w:hAnsi="Symbol" w:hint="default"/>
      </w:rPr>
    </w:lvl>
    <w:lvl w:ilvl="1" w:tplc="04250003" w:tentative="1">
      <w:start w:val="1"/>
      <w:numFmt w:val="bullet"/>
      <w:lvlText w:val="o"/>
      <w:lvlJc w:val="left"/>
      <w:pPr>
        <w:ind w:left="3564" w:hanging="360"/>
      </w:pPr>
      <w:rPr>
        <w:rFonts w:ascii="Courier New" w:hAnsi="Courier New" w:cs="Courier New" w:hint="default"/>
      </w:rPr>
    </w:lvl>
    <w:lvl w:ilvl="2" w:tplc="04250005" w:tentative="1">
      <w:start w:val="1"/>
      <w:numFmt w:val="bullet"/>
      <w:lvlText w:val=""/>
      <w:lvlJc w:val="left"/>
      <w:pPr>
        <w:ind w:left="4284" w:hanging="360"/>
      </w:pPr>
      <w:rPr>
        <w:rFonts w:ascii="Wingdings" w:hAnsi="Wingdings" w:hint="default"/>
      </w:rPr>
    </w:lvl>
    <w:lvl w:ilvl="3" w:tplc="04250001" w:tentative="1">
      <w:start w:val="1"/>
      <w:numFmt w:val="bullet"/>
      <w:lvlText w:val=""/>
      <w:lvlJc w:val="left"/>
      <w:pPr>
        <w:ind w:left="5004" w:hanging="360"/>
      </w:pPr>
      <w:rPr>
        <w:rFonts w:ascii="Symbol" w:hAnsi="Symbol" w:hint="default"/>
      </w:rPr>
    </w:lvl>
    <w:lvl w:ilvl="4" w:tplc="04250003" w:tentative="1">
      <w:start w:val="1"/>
      <w:numFmt w:val="bullet"/>
      <w:lvlText w:val="o"/>
      <w:lvlJc w:val="left"/>
      <w:pPr>
        <w:ind w:left="5724" w:hanging="360"/>
      </w:pPr>
      <w:rPr>
        <w:rFonts w:ascii="Courier New" w:hAnsi="Courier New" w:cs="Courier New" w:hint="default"/>
      </w:rPr>
    </w:lvl>
    <w:lvl w:ilvl="5" w:tplc="04250005" w:tentative="1">
      <w:start w:val="1"/>
      <w:numFmt w:val="bullet"/>
      <w:lvlText w:val=""/>
      <w:lvlJc w:val="left"/>
      <w:pPr>
        <w:ind w:left="6444" w:hanging="360"/>
      </w:pPr>
      <w:rPr>
        <w:rFonts w:ascii="Wingdings" w:hAnsi="Wingdings" w:hint="default"/>
      </w:rPr>
    </w:lvl>
    <w:lvl w:ilvl="6" w:tplc="04250001" w:tentative="1">
      <w:start w:val="1"/>
      <w:numFmt w:val="bullet"/>
      <w:lvlText w:val=""/>
      <w:lvlJc w:val="left"/>
      <w:pPr>
        <w:ind w:left="7164" w:hanging="360"/>
      </w:pPr>
      <w:rPr>
        <w:rFonts w:ascii="Symbol" w:hAnsi="Symbol" w:hint="default"/>
      </w:rPr>
    </w:lvl>
    <w:lvl w:ilvl="7" w:tplc="04250003" w:tentative="1">
      <w:start w:val="1"/>
      <w:numFmt w:val="bullet"/>
      <w:lvlText w:val="o"/>
      <w:lvlJc w:val="left"/>
      <w:pPr>
        <w:ind w:left="7884" w:hanging="360"/>
      </w:pPr>
      <w:rPr>
        <w:rFonts w:ascii="Courier New" w:hAnsi="Courier New" w:cs="Courier New" w:hint="default"/>
      </w:rPr>
    </w:lvl>
    <w:lvl w:ilvl="8" w:tplc="04250005" w:tentative="1">
      <w:start w:val="1"/>
      <w:numFmt w:val="bullet"/>
      <w:lvlText w:val=""/>
      <w:lvlJc w:val="left"/>
      <w:pPr>
        <w:ind w:left="8604" w:hanging="360"/>
      </w:pPr>
      <w:rPr>
        <w:rFonts w:ascii="Wingdings" w:hAnsi="Wingdings" w:hint="default"/>
      </w:rPr>
    </w:lvl>
  </w:abstractNum>
  <w:abstractNum w:abstractNumId="9" w15:restartNumberingAfterBreak="0">
    <w:nsid w:val="1A112DA0"/>
    <w:multiLevelType w:val="hybridMultilevel"/>
    <w:tmpl w:val="26E691C6"/>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1A1143E4"/>
    <w:multiLevelType w:val="hybridMultilevel"/>
    <w:tmpl w:val="AB48916C"/>
    <w:lvl w:ilvl="0" w:tplc="04250001">
      <w:start w:val="1"/>
      <w:numFmt w:val="bullet"/>
      <w:lvlText w:val=""/>
      <w:lvlJc w:val="left"/>
      <w:pPr>
        <w:ind w:left="817" w:hanging="360"/>
      </w:pPr>
      <w:rPr>
        <w:rFonts w:ascii="Symbol" w:hAnsi="Symbol" w:hint="default"/>
      </w:rPr>
    </w:lvl>
    <w:lvl w:ilvl="1" w:tplc="04250003" w:tentative="1">
      <w:start w:val="1"/>
      <w:numFmt w:val="bullet"/>
      <w:lvlText w:val="o"/>
      <w:lvlJc w:val="left"/>
      <w:pPr>
        <w:ind w:left="1537" w:hanging="360"/>
      </w:pPr>
      <w:rPr>
        <w:rFonts w:ascii="Courier New" w:hAnsi="Courier New" w:cs="Courier New" w:hint="default"/>
      </w:rPr>
    </w:lvl>
    <w:lvl w:ilvl="2" w:tplc="04250005" w:tentative="1">
      <w:start w:val="1"/>
      <w:numFmt w:val="bullet"/>
      <w:lvlText w:val=""/>
      <w:lvlJc w:val="left"/>
      <w:pPr>
        <w:ind w:left="2257" w:hanging="360"/>
      </w:pPr>
      <w:rPr>
        <w:rFonts w:ascii="Wingdings" w:hAnsi="Wingdings" w:hint="default"/>
      </w:rPr>
    </w:lvl>
    <w:lvl w:ilvl="3" w:tplc="04250001" w:tentative="1">
      <w:start w:val="1"/>
      <w:numFmt w:val="bullet"/>
      <w:lvlText w:val=""/>
      <w:lvlJc w:val="left"/>
      <w:pPr>
        <w:ind w:left="2977" w:hanging="360"/>
      </w:pPr>
      <w:rPr>
        <w:rFonts w:ascii="Symbol" w:hAnsi="Symbol" w:hint="default"/>
      </w:rPr>
    </w:lvl>
    <w:lvl w:ilvl="4" w:tplc="04250003" w:tentative="1">
      <w:start w:val="1"/>
      <w:numFmt w:val="bullet"/>
      <w:lvlText w:val="o"/>
      <w:lvlJc w:val="left"/>
      <w:pPr>
        <w:ind w:left="3697" w:hanging="360"/>
      </w:pPr>
      <w:rPr>
        <w:rFonts w:ascii="Courier New" w:hAnsi="Courier New" w:cs="Courier New" w:hint="default"/>
      </w:rPr>
    </w:lvl>
    <w:lvl w:ilvl="5" w:tplc="04250005" w:tentative="1">
      <w:start w:val="1"/>
      <w:numFmt w:val="bullet"/>
      <w:lvlText w:val=""/>
      <w:lvlJc w:val="left"/>
      <w:pPr>
        <w:ind w:left="4417" w:hanging="360"/>
      </w:pPr>
      <w:rPr>
        <w:rFonts w:ascii="Wingdings" w:hAnsi="Wingdings" w:hint="default"/>
      </w:rPr>
    </w:lvl>
    <w:lvl w:ilvl="6" w:tplc="04250001" w:tentative="1">
      <w:start w:val="1"/>
      <w:numFmt w:val="bullet"/>
      <w:lvlText w:val=""/>
      <w:lvlJc w:val="left"/>
      <w:pPr>
        <w:ind w:left="5137" w:hanging="360"/>
      </w:pPr>
      <w:rPr>
        <w:rFonts w:ascii="Symbol" w:hAnsi="Symbol" w:hint="default"/>
      </w:rPr>
    </w:lvl>
    <w:lvl w:ilvl="7" w:tplc="04250003" w:tentative="1">
      <w:start w:val="1"/>
      <w:numFmt w:val="bullet"/>
      <w:lvlText w:val="o"/>
      <w:lvlJc w:val="left"/>
      <w:pPr>
        <w:ind w:left="5857" w:hanging="360"/>
      </w:pPr>
      <w:rPr>
        <w:rFonts w:ascii="Courier New" w:hAnsi="Courier New" w:cs="Courier New" w:hint="default"/>
      </w:rPr>
    </w:lvl>
    <w:lvl w:ilvl="8" w:tplc="04250005" w:tentative="1">
      <w:start w:val="1"/>
      <w:numFmt w:val="bullet"/>
      <w:lvlText w:val=""/>
      <w:lvlJc w:val="left"/>
      <w:pPr>
        <w:ind w:left="6577" w:hanging="360"/>
      </w:pPr>
      <w:rPr>
        <w:rFonts w:ascii="Wingdings" w:hAnsi="Wingdings" w:hint="default"/>
      </w:rPr>
    </w:lvl>
  </w:abstractNum>
  <w:abstractNum w:abstractNumId="11" w15:restartNumberingAfterBreak="0">
    <w:nsid w:val="1FF656FD"/>
    <w:multiLevelType w:val="hybridMultilevel"/>
    <w:tmpl w:val="E8C6AB9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203E0FAD"/>
    <w:multiLevelType w:val="hybridMultilevel"/>
    <w:tmpl w:val="016E2FD6"/>
    <w:lvl w:ilvl="0" w:tplc="04250001">
      <w:start w:val="1"/>
      <w:numFmt w:val="bullet"/>
      <w:lvlText w:val=""/>
      <w:lvlJc w:val="left"/>
      <w:pPr>
        <w:ind w:left="774" w:hanging="360"/>
      </w:pPr>
      <w:rPr>
        <w:rFonts w:ascii="Symbol" w:hAnsi="Symbol" w:hint="default"/>
      </w:rPr>
    </w:lvl>
    <w:lvl w:ilvl="1" w:tplc="04250003">
      <w:start w:val="1"/>
      <w:numFmt w:val="bullet"/>
      <w:lvlText w:val="o"/>
      <w:lvlJc w:val="left"/>
      <w:pPr>
        <w:ind w:left="1494" w:hanging="360"/>
      </w:pPr>
      <w:rPr>
        <w:rFonts w:ascii="Courier New" w:hAnsi="Courier New" w:cs="Courier New" w:hint="default"/>
      </w:rPr>
    </w:lvl>
    <w:lvl w:ilvl="2" w:tplc="04250005" w:tentative="1">
      <w:start w:val="1"/>
      <w:numFmt w:val="bullet"/>
      <w:lvlText w:val=""/>
      <w:lvlJc w:val="left"/>
      <w:pPr>
        <w:ind w:left="2214" w:hanging="360"/>
      </w:pPr>
      <w:rPr>
        <w:rFonts w:ascii="Wingdings" w:hAnsi="Wingdings" w:hint="default"/>
      </w:rPr>
    </w:lvl>
    <w:lvl w:ilvl="3" w:tplc="04250001" w:tentative="1">
      <w:start w:val="1"/>
      <w:numFmt w:val="bullet"/>
      <w:lvlText w:val=""/>
      <w:lvlJc w:val="left"/>
      <w:pPr>
        <w:ind w:left="2934" w:hanging="360"/>
      </w:pPr>
      <w:rPr>
        <w:rFonts w:ascii="Symbol" w:hAnsi="Symbol" w:hint="default"/>
      </w:rPr>
    </w:lvl>
    <w:lvl w:ilvl="4" w:tplc="04250003" w:tentative="1">
      <w:start w:val="1"/>
      <w:numFmt w:val="bullet"/>
      <w:lvlText w:val="o"/>
      <w:lvlJc w:val="left"/>
      <w:pPr>
        <w:ind w:left="3654" w:hanging="360"/>
      </w:pPr>
      <w:rPr>
        <w:rFonts w:ascii="Courier New" w:hAnsi="Courier New" w:cs="Courier New" w:hint="default"/>
      </w:rPr>
    </w:lvl>
    <w:lvl w:ilvl="5" w:tplc="04250005" w:tentative="1">
      <w:start w:val="1"/>
      <w:numFmt w:val="bullet"/>
      <w:lvlText w:val=""/>
      <w:lvlJc w:val="left"/>
      <w:pPr>
        <w:ind w:left="4374" w:hanging="360"/>
      </w:pPr>
      <w:rPr>
        <w:rFonts w:ascii="Wingdings" w:hAnsi="Wingdings" w:hint="default"/>
      </w:rPr>
    </w:lvl>
    <w:lvl w:ilvl="6" w:tplc="04250001" w:tentative="1">
      <w:start w:val="1"/>
      <w:numFmt w:val="bullet"/>
      <w:lvlText w:val=""/>
      <w:lvlJc w:val="left"/>
      <w:pPr>
        <w:ind w:left="5094" w:hanging="360"/>
      </w:pPr>
      <w:rPr>
        <w:rFonts w:ascii="Symbol" w:hAnsi="Symbol" w:hint="default"/>
      </w:rPr>
    </w:lvl>
    <w:lvl w:ilvl="7" w:tplc="04250003" w:tentative="1">
      <w:start w:val="1"/>
      <w:numFmt w:val="bullet"/>
      <w:lvlText w:val="o"/>
      <w:lvlJc w:val="left"/>
      <w:pPr>
        <w:ind w:left="5814" w:hanging="360"/>
      </w:pPr>
      <w:rPr>
        <w:rFonts w:ascii="Courier New" w:hAnsi="Courier New" w:cs="Courier New" w:hint="default"/>
      </w:rPr>
    </w:lvl>
    <w:lvl w:ilvl="8" w:tplc="04250005" w:tentative="1">
      <w:start w:val="1"/>
      <w:numFmt w:val="bullet"/>
      <w:lvlText w:val=""/>
      <w:lvlJc w:val="left"/>
      <w:pPr>
        <w:ind w:left="6534" w:hanging="360"/>
      </w:pPr>
      <w:rPr>
        <w:rFonts w:ascii="Wingdings" w:hAnsi="Wingdings" w:hint="default"/>
      </w:rPr>
    </w:lvl>
  </w:abstractNum>
  <w:abstractNum w:abstractNumId="13" w15:restartNumberingAfterBreak="0">
    <w:nsid w:val="20731573"/>
    <w:multiLevelType w:val="hybridMultilevel"/>
    <w:tmpl w:val="2A30CD80"/>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2A110564"/>
    <w:multiLevelType w:val="hybridMultilevel"/>
    <w:tmpl w:val="133A1664"/>
    <w:lvl w:ilvl="0" w:tplc="04250003">
      <w:start w:val="1"/>
      <w:numFmt w:val="bullet"/>
      <w:lvlText w:val="o"/>
      <w:lvlJc w:val="left"/>
      <w:pPr>
        <w:ind w:left="720" w:hanging="360"/>
      </w:pPr>
      <w:rPr>
        <w:rFonts w:ascii="Courier New" w:hAnsi="Courier New" w:cs="Courier New"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2B982F0E"/>
    <w:multiLevelType w:val="hybridMultilevel"/>
    <w:tmpl w:val="E3FCE67C"/>
    <w:lvl w:ilvl="0" w:tplc="8DCE8B0C">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32B340EA"/>
    <w:multiLevelType w:val="multilevel"/>
    <w:tmpl w:val="0425001F"/>
    <w:lvl w:ilvl="0">
      <w:start w:val="1"/>
      <w:numFmt w:val="decimal"/>
      <w:lvlText w:val="%1."/>
      <w:lvlJc w:val="left"/>
      <w:pPr>
        <w:ind w:left="1069" w:hanging="360"/>
      </w:pPr>
    </w:lvl>
    <w:lvl w:ilvl="1">
      <w:start w:val="1"/>
      <w:numFmt w:val="decimal"/>
      <w:lvlText w:val="%1.%2."/>
      <w:lvlJc w:val="left"/>
      <w:pPr>
        <w:ind w:left="1501" w:hanging="432"/>
      </w:p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17" w15:restartNumberingAfterBreak="0">
    <w:nsid w:val="343E6420"/>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7352EE6"/>
    <w:multiLevelType w:val="hybridMultilevel"/>
    <w:tmpl w:val="E648E55E"/>
    <w:lvl w:ilvl="0" w:tplc="04250001">
      <w:start w:val="1"/>
      <w:numFmt w:val="bullet"/>
      <w:lvlText w:val=""/>
      <w:lvlJc w:val="left"/>
      <w:pPr>
        <w:ind w:left="2844" w:hanging="360"/>
      </w:pPr>
      <w:rPr>
        <w:rFonts w:ascii="Symbol" w:hAnsi="Symbol" w:hint="default"/>
      </w:rPr>
    </w:lvl>
    <w:lvl w:ilvl="1" w:tplc="04250003" w:tentative="1">
      <w:start w:val="1"/>
      <w:numFmt w:val="bullet"/>
      <w:lvlText w:val="o"/>
      <w:lvlJc w:val="left"/>
      <w:pPr>
        <w:ind w:left="3564" w:hanging="360"/>
      </w:pPr>
      <w:rPr>
        <w:rFonts w:ascii="Courier New" w:hAnsi="Courier New" w:cs="Courier New" w:hint="default"/>
      </w:rPr>
    </w:lvl>
    <w:lvl w:ilvl="2" w:tplc="04250005" w:tentative="1">
      <w:start w:val="1"/>
      <w:numFmt w:val="bullet"/>
      <w:lvlText w:val=""/>
      <w:lvlJc w:val="left"/>
      <w:pPr>
        <w:ind w:left="4284" w:hanging="360"/>
      </w:pPr>
      <w:rPr>
        <w:rFonts w:ascii="Wingdings" w:hAnsi="Wingdings" w:hint="default"/>
      </w:rPr>
    </w:lvl>
    <w:lvl w:ilvl="3" w:tplc="04250001" w:tentative="1">
      <w:start w:val="1"/>
      <w:numFmt w:val="bullet"/>
      <w:lvlText w:val=""/>
      <w:lvlJc w:val="left"/>
      <w:pPr>
        <w:ind w:left="5004" w:hanging="360"/>
      </w:pPr>
      <w:rPr>
        <w:rFonts w:ascii="Symbol" w:hAnsi="Symbol" w:hint="default"/>
      </w:rPr>
    </w:lvl>
    <w:lvl w:ilvl="4" w:tplc="04250003" w:tentative="1">
      <w:start w:val="1"/>
      <w:numFmt w:val="bullet"/>
      <w:lvlText w:val="o"/>
      <w:lvlJc w:val="left"/>
      <w:pPr>
        <w:ind w:left="5724" w:hanging="360"/>
      </w:pPr>
      <w:rPr>
        <w:rFonts w:ascii="Courier New" w:hAnsi="Courier New" w:cs="Courier New" w:hint="default"/>
      </w:rPr>
    </w:lvl>
    <w:lvl w:ilvl="5" w:tplc="04250005" w:tentative="1">
      <w:start w:val="1"/>
      <w:numFmt w:val="bullet"/>
      <w:lvlText w:val=""/>
      <w:lvlJc w:val="left"/>
      <w:pPr>
        <w:ind w:left="6444" w:hanging="360"/>
      </w:pPr>
      <w:rPr>
        <w:rFonts w:ascii="Wingdings" w:hAnsi="Wingdings" w:hint="default"/>
      </w:rPr>
    </w:lvl>
    <w:lvl w:ilvl="6" w:tplc="04250001" w:tentative="1">
      <w:start w:val="1"/>
      <w:numFmt w:val="bullet"/>
      <w:lvlText w:val=""/>
      <w:lvlJc w:val="left"/>
      <w:pPr>
        <w:ind w:left="7164" w:hanging="360"/>
      </w:pPr>
      <w:rPr>
        <w:rFonts w:ascii="Symbol" w:hAnsi="Symbol" w:hint="default"/>
      </w:rPr>
    </w:lvl>
    <w:lvl w:ilvl="7" w:tplc="04250003" w:tentative="1">
      <w:start w:val="1"/>
      <w:numFmt w:val="bullet"/>
      <w:lvlText w:val="o"/>
      <w:lvlJc w:val="left"/>
      <w:pPr>
        <w:ind w:left="7884" w:hanging="360"/>
      </w:pPr>
      <w:rPr>
        <w:rFonts w:ascii="Courier New" w:hAnsi="Courier New" w:cs="Courier New" w:hint="default"/>
      </w:rPr>
    </w:lvl>
    <w:lvl w:ilvl="8" w:tplc="04250005" w:tentative="1">
      <w:start w:val="1"/>
      <w:numFmt w:val="bullet"/>
      <w:lvlText w:val=""/>
      <w:lvlJc w:val="left"/>
      <w:pPr>
        <w:ind w:left="8604" w:hanging="360"/>
      </w:pPr>
      <w:rPr>
        <w:rFonts w:ascii="Wingdings" w:hAnsi="Wingdings" w:hint="default"/>
      </w:rPr>
    </w:lvl>
  </w:abstractNum>
  <w:abstractNum w:abstractNumId="19" w15:restartNumberingAfterBreak="0">
    <w:nsid w:val="384C0C3A"/>
    <w:multiLevelType w:val="hybridMultilevel"/>
    <w:tmpl w:val="7A929FC0"/>
    <w:lvl w:ilvl="0" w:tplc="04250001">
      <w:start w:val="1"/>
      <w:numFmt w:val="bullet"/>
      <w:lvlText w:val=""/>
      <w:lvlJc w:val="left"/>
      <w:pPr>
        <w:ind w:left="1425" w:hanging="360"/>
      </w:pPr>
      <w:rPr>
        <w:rFonts w:ascii="Symbol" w:hAnsi="Symbol" w:hint="default"/>
      </w:rPr>
    </w:lvl>
    <w:lvl w:ilvl="1" w:tplc="04250003" w:tentative="1">
      <w:start w:val="1"/>
      <w:numFmt w:val="bullet"/>
      <w:lvlText w:val="o"/>
      <w:lvlJc w:val="left"/>
      <w:pPr>
        <w:ind w:left="2145" w:hanging="360"/>
      </w:pPr>
      <w:rPr>
        <w:rFonts w:ascii="Courier New" w:hAnsi="Courier New" w:cs="Courier New" w:hint="default"/>
      </w:rPr>
    </w:lvl>
    <w:lvl w:ilvl="2" w:tplc="04250005" w:tentative="1">
      <w:start w:val="1"/>
      <w:numFmt w:val="bullet"/>
      <w:lvlText w:val=""/>
      <w:lvlJc w:val="left"/>
      <w:pPr>
        <w:ind w:left="2865" w:hanging="360"/>
      </w:pPr>
      <w:rPr>
        <w:rFonts w:ascii="Wingdings" w:hAnsi="Wingdings" w:hint="default"/>
      </w:rPr>
    </w:lvl>
    <w:lvl w:ilvl="3" w:tplc="04250001" w:tentative="1">
      <w:start w:val="1"/>
      <w:numFmt w:val="bullet"/>
      <w:lvlText w:val=""/>
      <w:lvlJc w:val="left"/>
      <w:pPr>
        <w:ind w:left="3585" w:hanging="360"/>
      </w:pPr>
      <w:rPr>
        <w:rFonts w:ascii="Symbol" w:hAnsi="Symbol" w:hint="default"/>
      </w:rPr>
    </w:lvl>
    <w:lvl w:ilvl="4" w:tplc="04250003" w:tentative="1">
      <w:start w:val="1"/>
      <w:numFmt w:val="bullet"/>
      <w:lvlText w:val="o"/>
      <w:lvlJc w:val="left"/>
      <w:pPr>
        <w:ind w:left="4305" w:hanging="360"/>
      </w:pPr>
      <w:rPr>
        <w:rFonts w:ascii="Courier New" w:hAnsi="Courier New" w:cs="Courier New" w:hint="default"/>
      </w:rPr>
    </w:lvl>
    <w:lvl w:ilvl="5" w:tplc="04250005" w:tentative="1">
      <w:start w:val="1"/>
      <w:numFmt w:val="bullet"/>
      <w:lvlText w:val=""/>
      <w:lvlJc w:val="left"/>
      <w:pPr>
        <w:ind w:left="5025" w:hanging="360"/>
      </w:pPr>
      <w:rPr>
        <w:rFonts w:ascii="Wingdings" w:hAnsi="Wingdings" w:hint="default"/>
      </w:rPr>
    </w:lvl>
    <w:lvl w:ilvl="6" w:tplc="04250001" w:tentative="1">
      <w:start w:val="1"/>
      <w:numFmt w:val="bullet"/>
      <w:lvlText w:val=""/>
      <w:lvlJc w:val="left"/>
      <w:pPr>
        <w:ind w:left="5745" w:hanging="360"/>
      </w:pPr>
      <w:rPr>
        <w:rFonts w:ascii="Symbol" w:hAnsi="Symbol" w:hint="default"/>
      </w:rPr>
    </w:lvl>
    <w:lvl w:ilvl="7" w:tplc="04250003" w:tentative="1">
      <w:start w:val="1"/>
      <w:numFmt w:val="bullet"/>
      <w:lvlText w:val="o"/>
      <w:lvlJc w:val="left"/>
      <w:pPr>
        <w:ind w:left="6465" w:hanging="360"/>
      </w:pPr>
      <w:rPr>
        <w:rFonts w:ascii="Courier New" w:hAnsi="Courier New" w:cs="Courier New" w:hint="default"/>
      </w:rPr>
    </w:lvl>
    <w:lvl w:ilvl="8" w:tplc="04250005" w:tentative="1">
      <w:start w:val="1"/>
      <w:numFmt w:val="bullet"/>
      <w:lvlText w:val=""/>
      <w:lvlJc w:val="left"/>
      <w:pPr>
        <w:ind w:left="7185" w:hanging="360"/>
      </w:pPr>
      <w:rPr>
        <w:rFonts w:ascii="Wingdings" w:hAnsi="Wingdings" w:hint="default"/>
      </w:rPr>
    </w:lvl>
  </w:abstractNum>
  <w:abstractNum w:abstractNumId="20" w15:restartNumberingAfterBreak="0">
    <w:nsid w:val="3B4C0251"/>
    <w:multiLevelType w:val="multilevel"/>
    <w:tmpl w:val="C87A7384"/>
    <w:lvl w:ilvl="0">
      <w:start w:val="1"/>
      <w:numFmt w:val="decimal"/>
      <w:pStyle w:val="level1"/>
      <w:lvlText w:val="%1."/>
      <w:lvlJc w:val="left"/>
      <w:pPr>
        <w:tabs>
          <w:tab w:val="num" w:pos="644"/>
        </w:tabs>
        <w:ind w:left="568" w:hanging="284"/>
      </w:pPr>
      <w:rPr>
        <w:rFonts w:ascii="Calibri" w:hAnsi="Calibri" w:hint="default"/>
        <w:b/>
        <w:i w:val="0"/>
        <w:sz w:val="20"/>
        <w:szCs w:val="20"/>
      </w:rPr>
    </w:lvl>
    <w:lvl w:ilvl="1">
      <w:start w:val="1"/>
      <w:numFmt w:val="decimal"/>
      <w:pStyle w:val="pealkiri"/>
      <w:lvlText w:val="%1.%2."/>
      <w:lvlJc w:val="left"/>
      <w:pPr>
        <w:tabs>
          <w:tab w:val="num" w:pos="360"/>
        </w:tabs>
        <w:ind w:left="0" w:firstLine="0"/>
      </w:pPr>
      <w:rPr>
        <w:rFonts w:ascii="Calibri" w:hAnsi="Calibri" w:hint="default"/>
        <w:b/>
        <w:i w:val="0"/>
        <w:sz w:val="20"/>
      </w:rPr>
    </w:lvl>
    <w:lvl w:ilvl="2">
      <w:start w:val="1"/>
      <w:numFmt w:val="decimal"/>
      <w:lvlText w:val="%1.%2.%3."/>
      <w:lvlJc w:val="left"/>
      <w:pPr>
        <w:tabs>
          <w:tab w:val="num" w:pos="1287"/>
        </w:tabs>
        <w:ind w:left="567" w:firstLine="0"/>
      </w:pPr>
      <w:rPr>
        <w:rFonts w:ascii="Calibri" w:hAnsi="Calibri" w:hint="default"/>
        <w:b/>
        <w:i w:val="0"/>
        <w:sz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1" w15:restartNumberingAfterBreak="0">
    <w:nsid w:val="408167E8"/>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0997C94"/>
    <w:multiLevelType w:val="hybridMultilevel"/>
    <w:tmpl w:val="EF90259E"/>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40EE22F3"/>
    <w:multiLevelType w:val="hybridMultilevel"/>
    <w:tmpl w:val="160AFA6A"/>
    <w:lvl w:ilvl="0" w:tplc="04250001">
      <w:start w:val="1"/>
      <w:numFmt w:val="bullet"/>
      <w:lvlText w:val=""/>
      <w:lvlJc w:val="left"/>
      <w:pPr>
        <w:ind w:left="774" w:hanging="360"/>
      </w:pPr>
      <w:rPr>
        <w:rFonts w:ascii="Symbol" w:hAnsi="Symbol" w:hint="default"/>
      </w:rPr>
    </w:lvl>
    <w:lvl w:ilvl="1" w:tplc="04250003" w:tentative="1">
      <w:start w:val="1"/>
      <w:numFmt w:val="bullet"/>
      <w:lvlText w:val="o"/>
      <w:lvlJc w:val="left"/>
      <w:pPr>
        <w:ind w:left="1494" w:hanging="360"/>
      </w:pPr>
      <w:rPr>
        <w:rFonts w:ascii="Courier New" w:hAnsi="Courier New" w:cs="Courier New" w:hint="default"/>
      </w:rPr>
    </w:lvl>
    <w:lvl w:ilvl="2" w:tplc="04250005" w:tentative="1">
      <w:start w:val="1"/>
      <w:numFmt w:val="bullet"/>
      <w:lvlText w:val=""/>
      <w:lvlJc w:val="left"/>
      <w:pPr>
        <w:ind w:left="2214" w:hanging="360"/>
      </w:pPr>
      <w:rPr>
        <w:rFonts w:ascii="Wingdings" w:hAnsi="Wingdings" w:hint="default"/>
      </w:rPr>
    </w:lvl>
    <w:lvl w:ilvl="3" w:tplc="04250001" w:tentative="1">
      <w:start w:val="1"/>
      <w:numFmt w:val="bullet"/>
      <w:lvlText w:val=""/>
      <w:lvlJc w:val="left"/>
      <w:pPr>
        <w:ind w:left="2934" w:hanging="360"/>
      </w:pPr>
      <w:rPr>
        <w:rFonts w:ascii="Symbol" w:hAnsi="Symbol" w:hint="default"/>
      </w:rPr>
    </w:lvl>
    <w:lvl w:ilvl="4" w:tplc="04250003" w:tentative="1">
      <w:start w:val="1"/>
      <w:numFmt w:val="bullet"/>
      <w:lvlText w:val="o"/>
      <w:lvlJc w:val="left"/>
      <w:pPr>
        <w:ind w:left="3654" w:hanging="360"/>
      </w:pPr>
      <w:rPr>
        <w:rFonts w:ascii="Courier New" w:hAnsi="Courier New" w:cs="Courier New" w:hint="default"/>
      </w:rPr>
    </w:lvl>
    <w:lvl w:ilvl="5" w:tplc="04250005" w:tentative="1">
      <w:start w:val="1"/>
      <w:numFmt w:val="bullet"/>
      <w:lvlText w:val=""/>
      <w:lvlJc w:val="left"/>
      <w:pPr>
        <w:ind w:left="4374" w:hanging="360"/>
      </w:pPr>
      <w:rPr>
        <w:rFonts w:ascii="Wingdings" w:hAnsi="Wingdings" w:hint="default"/>
      </w:rPr>
    </w:lvl>
    <w:lvl w:ilvl="6" w:tplc="04250001" w:tentative="1">
      <w:start w:val="1"/>
      <w:numFmt w:val="bullet"/>
      <w:lvlText w:val=""/>
      <w:lvlJc w:val="left"/>
      <w:pPr>
        <w:ind w:left="5094" w:hanging="360"/>
      </w:pPr>
      <w:rPr>
        <w:rFonts w:ascii="Symbol" w:hAnsi="Symbol" w:hint="default"/>
      </w:rPr>
    </w:lvl>
    <w:lvl w:ilvl="7" w:tplc="04250003" w:tentative="1">
      <w:start w:val="1"/>
      <w:numFmt w:val="bullet"/>
      <w:lvlText w:val="o"/>
      <w:lvlJc w:val="left"/>
      <w:pPr>
        <w:ind w:left="5814" w:hanging="360"/>
      </w:pPr>
      <w:rPr>
        <w:rFonts w:ascii="Courier New" w:hAnsi="Courier New" w:cs="Courier New" w:hint="default"/>
      </w:rPr>
    </w:lvl>
    <w:lvl w:ilvl="8" w:tplc="04250005" w:tentative="1">
      <w:start w:val="1"/>
      <w:numFmt w:val="bullet"/>
      <w:lvlText w:val=""/>
      <w:lvlJc w:val="left"/>
      <w:pPr>
        <w:ind w:left="6534" w:hanging="360"/>
      </w:pPr>
      <w:rPr>
        <w:rFonts w:ascii="Wingdings" w:hAnsi="Wingdings" w:hint="default"/>
      </w:rPr>
    </w:lvl>
  </w:abstractNum>
  <w:abstractNum w:abstractNumId="24" w15:restartNumberingAfterBreak="0">
    <w:nsid w:val="581F6928"/>
    <w:multiLevelType w:val="hybridMultilevel"/>
    <w:tmpl w:val="0128AABA"/>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5" w15:restartNumberingAfterBreak="0">
    <w:nsid w:val="582307FA"/>
    <w:multiLevelType w:val="hybridMultilevel"/>
    <w:tmpl w:val="3F1A552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15:restartNumberingAfterBreak="0">
    <w:nsid w:val="58FD1966"/>
    <w:multiLevelType w:val="multilevel"/>
    <w:tmpl w:val="0425001F"/>
    <w:lvl w:ilvl="0">
      <w:start w:val="1"/>
      <w:numFmt w:val="decimal"/>
      <w:lvlText w:val="%1."/>
      <w:lvlJc w:val="left"/>
      <w:pPr>
        <w:ind w:left="1069" w:hanging="360"/>
      </w:pPr>
    </w:lvl>
    <w:lvl w:ilvl="1">
      <w:start w:val="1"/>
      <w:numFmt w:val="decimal"/>
      <w:lvlText w:val="%1.%2."/>
      <w:lvlJc w:val="left"/>
      <w:pPr>
        <w:ind w:left="1501" w:hanging="432"/>
      </w:p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27" w15:restartNumberingAfterBreak="0">
    <w:nsid w:val="5C457AC3"/>
    <w:multiLevelType w:val="hybridMultilevel"/>
    <w:tmpl w:val="BA94743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8" w15:restartNumberingAfterBreak="0">
    <w:nsid w:val="5C9F1164"/>
    <w:multiLevelType w:val="hybridMultilevel"/>
    <w:tmpl w:val="AC84C9F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9" w15:restartNumberingAfterBreak="0">
    <w:nsid w:val="60AB50A8"/>
    <w:multiLevelType w:val="hybridMultilevel"/>
    <w:tmpl w:val="142E6B1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0" w15:restartNumberingAfterBreak="0">
    <w:nsid w:val="61F77AD0"/>
    <w:multiLevelType w:val="hybridMultilevel"/>
    <w:tmpl w:val="ACD01930"/>
    <w:lvl w:ilvl="0" w:tplc="04250005">
      <w:start w:val="1"/>
      <w:numFmt w:val="bullet"/>
      <w:lvlText w:val=""/>
      <w:lvlJc w:val="left"/>
      <w:pPr>
        <w:ind w:left="720" w:hanging="360"/>
      </w:pPr>
      <w:rPr>
        <w:rFonts w:ascii="Wingdings" w:hAnsi="Wingdings"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1" w15:restartNumberingAfterBreak="0">
    <w:nsid w:val="626C0850"/>
    <w:multiLevelType w:val="hybridMultilevel"/>
    <w:tmpl w:val="2DB6147C"/>
    <w:lvl w:ilvl="0" w:tplc="04250001">
      <w:start w:val="1"/>
      <w:numFmt w:val="bullet"/>
      <w:lvlText w:val=""/>
      <w:lvlJc w:val="left"/>
      <w:pPr>
        <w:ind w:left="1425" w:hanging="360"/>
      </w:pPr>
      <w:rPr>
        <w:rFonts w:ascii="Symbol" w:hAnsi="Symbol" w:hint="default"/>
      </w:rPr>
    </w:lvl>
    <w:lvl w:ilvl="1" w:tplc="04250003" w:tentative="1">
      <w:start w:val="1"/>
      <w:numFmt w:val="bullet"/>
      <w:lvlText w:val="o"/>
      <w:lvlJc w:val="left"/>
      <w:pPr>
        <w:ind w:left="2145" w:hanging="360"/>
      </w:pPr>
      <w:rPr>
        <w:rFonts w:ascii="Courier New" w:hAnsi="Courier New" w:cs="Courier New" w:hint="default"/>
      </w:rPr>
    </w:lvl>
    <w:lvl w:ilvl="2" w:tplc="04250005" w:tentative="1">
      <w:start w:val="1"/>
      <w:numFmt w:val="bullet"/>
      <w:lvlText w:val=""/>
      <w:lvlJc w:val="left"/>
      <w:pPr>
        <w:ind w:left="2865" w:hanging="360"/>
      </w:pPr>
      <w:rPr>
        <w:rFonts w:ascii="Wingdings" w:hAnsi="Wingdings" w:hint="default"/>
      </w:rPr>
    </w:lvl>
    <w:lvl w:ilvl="3" w:tplc="04250001" w:tentative="1">
      <w:start w:val="1"/>
      <w:numFmt w:val="bullet"/>
      <w:lvlText w:val=""/>
      <w:lvlJc w:val="left"/>
      <w:pPr>
        <w:ind w:left="3585" w:hanging="360"/>
      </w:pPr>
      <w:rPr>
        <w:rFonts w:ascii="Symbol" w:hAnsi="Symbol" w:hint="default"/>
      </w:rPr>
    </w:lvl>
    <w:lvl w:ilvl="4" w:tplc="04250003" w:tentative="1">
      <w:start w:val="1"/>
      <w:numFmt w:val="bullet"/>
      <w:lvlText w:val="o"/>
      <w:lvlJc w:val="left"/>
      <w:pPr>
        <w:ind w:left="4305" w:hanging="360"/>
      </w:pPr>
      <w:rPr>
        <w:rFonts w:ascii="Courier New" w:hAnsi="Courier New" w:cs="Courier New" w:hint="default"/>
      </w:rPr>
    </w:lvl>
    <w:lvl w:ilvl="5" w:tplc="04250005" w:tentative="1">
      <w:start w:val="1"/>
      <w:numFmt w:val="bullet"/>
      <w:lvlText w:val=""/>
      <w:lvlJc w:val="left"/>
      <w:pPr>
        <w:ind w:left="5025" w:hanging="360"/>
      </w:pPr>
      <w:rPr>
        <w:rFonts w:ascii="Wingdings" w:hAnsi="Wingdings" w:hint="default"/>
      </w:rPr>
    </w:lvl>
    <w:lvl w:ilvl="6" w:tplc="04250001" w:tentative="1">
      <w:start w:val="1"/>
      <w:numFmt w:val="bullet"/>
      <w:lvlText w:val=""/>
      <w:lvlJc w:val="left"/>
      <w:pPr>
        <w:ind w:left="5745" w:hanging="360"/>
      </w:pPr>
      <w:rPr>
        <w:rFonts w:ascii="Symbol" w:hAnsi="Symbol" w:hint="default"/>
      </w:rPr>
    </w:lvl>
    <w:lvl w:ilvl="7" w:tplc="04250003" w:tentative="1">
      <w:start w:val="1"/>
      <w:numFmt w:val="bullet"/>
      <w:lvlText w:val="o"/>
      <w:lvlJc w:val="left"/>
      <w:pPr>
        <w:ind w:left="6465" w:hanging="360"/>
      </w:pPr>
      <w:rPr>
        <w:rFonts w:ascii="Courier New" w:hAnsi="Courier New" w:cs="Courier New" w:hint="default"/>
      </w:rPr>
    </w:lvl>
    <w:lvl w:ilvl="8" w:tplc="04250005" w:tentative="1">
      <w:start w:val="1"/>
      <w:numFmt w:val="bullet"/>
      <w:lvlText w:val=""/>
      <w:lvlJc w:val="left"/>
      <w:pPr>
        <w:ind w:left="7185" w:hanging="360"/>
      </w:pPr>
      <w:rPr>
        <w:rFonts w:ascii="Wingdings" w:hAnsi="Wingdings" w:hint="default"/>
      </w:rPr>
    </w:lvl>
  </w:abstractNum>
  <w:abstractNum w:abstractNumId="32" w15:restartNumberingAfterBreak="0">
    <w:nsid w:val="66DD052A"/>
    <w:multiLevelType w:val="hybridMultilevel"/>
    <w:tmpl w:val="854671CA"/>
    <w:lvl w:ilvl="0" w:tplc="04250005">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3" w15:restartNumberingAfterBreak="0">
    <w:nsid w:val="68F309CE"/>
    <w:multiLevelType w:val="hybridMultilevel"/>
    <w:tmpl w:val="C602E42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4" w15:restartNumberingAfterBreak="0">
    <w:nsid w:val="69F35157"/>
    <w:multiLevelType w:val="hybridMultilevel"/>
    <w:tmpl w:val="9CEEEB6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5" w15:restartNumberingAfterBreak="0">
    <w:nsid w:val="6FDD48CE"/>
    <w:multiLevelType w:val="hybridMultilevel"/>
    <w:tmpl w:val="733ADF1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6" w15:restartNumberingAfterBreak="0">
    <w:nsid w:val="75767D63"/>
    <w:multiLevelType w:val="hybridMultilevel"/>
    <w:tmpl w:val="3E92B14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7" w15:restartNumberingAfterBreak="0">
    <w:nsid w:val="75963FB2"/>
    <w:multiLevelType w:val="hybridMultilevel"/>
    <w:tmpl w:val="9E3AA2B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8" w15:restartNumberingAfterBreak="0">
    <w:nsid w:val="772B73C9"/>
    <w:multiLevelType w:val="hybridMultilevel"/>
    <w:tmpl w:val="69F41AB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9" w15:restartNumberingAfterBreak="0">
    <w:nsid w:val="781A4614"/>
    <w:multiLevelType w:val="multilevel"/>
    <w:tmpl w:val="84A2BBF6"/>
    <w:styleLink w:val="Style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9BE3C11"/>
    <w:multiLevelType w:val="hybridMultilevel"/>
    <w:tmpl w:val="111CCFA0"/>
    <w:lvl w:ilvl="0" w:tplc="04250001">
      <w:start w:val="1"/>
      <w:numFmt w:val="bullet"/>
      <w:lvlText w:val=""/>
      <w:lvlJc w:val="left"/>
      <w:pPr>
        <w:ind w:left="2844" w:hanging="360"/>
      </w:pPr>
      <w:rPr>
        <w:rFonts w:ascii="Symbol" w:hAnsi="Symbol" w:hint="default"/>
      </w:rPr>
    </w:lvl>
    <w:lvl w:ilvl="1" w:tplc="04250003" w:tentative="1">
      <w:start w:val="1"/>
      <w:numFmt w:val="bullet"/>
      <w:lvlText w:val="o"/>
      <w:lvlJc w:val="left"/>
      <w:pPr>
        <w:ind w:left="3564" w:hanging="360"/>
      </w:pPr>
      <w:rPr>
        <w:rFonts w:ascii="Courier New" w:hAnsi="Courier New" w:cs="Courier New" w:hint="default"/>
      </w:rPr>
    </w:lvl>
    <w:lvl w:ilvl="2" w:tplc="04250005" w:tentative="1">
      <w:start w:val="1"/>
      <w:numFmt w:val="bullet"/>
      <w:lvlText w:val=""/>
      <w:lvlJc w:val="left"/>
      <w:pPr>
        <w:ind w:left="4284" w:hanging="360"/>
      </w:pPr>
      <w:rPr>
        <w:rFonts w:ascii="Wingdings" w:hAnsi="Wingdings" w:hint="default"/>
      </w:rPr>
    </w:lvl>
    <w:lvl w:ilvl="3" w:tplc="04250001" w:tentative="1">
      <w:start w:val="1"/>
      <w:numFmt w:val="bullet"/>
      <w:lvlText w:val=""/>
      <w:lvlJc w:val="left"/>
      <w:pPr>
        <w:ind w:left="5004" w:hanging="360"/>
      </w:pPr>
      <w:rPr>
        <w:rFonts w:ascii="Symbol" w:hAnsi="Symbol" w:hint="default"/>
      </w:rPr>
    </w:lvl>
    <w:lvl w:ilvl="4" w:tplc="04250003" w:tentative="1">
      <w:start w:val="1"/>
      <w:numFmt w:val="bullet"/>
      <w:lvlText w:val="o"/>
      <w:lvlJc w:val="left"/>
      <w:pPr>
        <w:ind w:left="5724" w:hanging="360"/>
      </w:pPr>
      <w:rPr>
        <w:rFonts w:ascii="Courier New" w:hAnsi="Courier New" w:cs="Courier New" w:hint="default"/>
      </w:rPr>
    </w:lvl>
    <w:lvl w:ilvl="5" w:tplc="04250005" w:tentative="1">
      <w:start w:val="1"/>
      <w:numFmt w:val="bullet"/>
      <w:lvlText w:val=""/>
      <w:lvlJc w:val="left"/>
      <w:pPr>
        <w:ind w:left="6444" w:hanging="360"/>
      </w:pPr>
      <w:rPr>
        <w:rFonts w:ascii="Wingdings" w:hAnsi="Wingdings" w:hint="default"/>
      </w:rPr>
    </w:lvl>
    <w:lvl w:ilvl="6" w:tplc="04250001" w:tentative="1">
      <w:start w:val="1"/>
      <w:numFmt w:val="bullet"/>
      <w:lvlText w:val=""/>
      <w:lvlJc w:val="left"/>
      <w:pPr>
        <w:ind w:left="7164" w:hanging="360"/>
      </w:pPr>
      <w:rPr>
        <w:rFonts w:ascii="Symbol" w:hAnsi="Symbol" w:hint="default"/>
      </w:rPr>
    </w:lvl>
    <w:lvl w:ilvl="7" w:tplc="04250003" w:tentative="1">
      <w:start w:val="1"/>
      <w:numFmt w:val="bullet"/>
      <w:lvlText w:val="o"/>
      <w:lvlJc w:val="left"/>
      <w:pPr>
        <w:ind w:left="7884" w:hanging="360"/>
      </w:pPr>
      <w:rPr>
        <w:rFonts w:ascii="Courier New" w:hAnsi="Courier New" w:cs="Courier New" w:hint="default"/>
      </w:rPr>
    </w:lvl>
    <w:lvl w:ilvl="8" w:tplc="04250005" w:tentative="1">
      <w:start w:val="1"/>
      <w:numFmt w:val="bullet"/>
      <w:lvlText w:val=""/>
      <w:lvlJc w:val="left"/>
      <w:pPr>
        <w:ind w:left="8604" w:hanging="360"/>
      </w:pPr>
      <w:rPr>
        <w:rFonts w:ascii="Wingdings" w:hAnsi="Wingdings" w:hint="default"/>
      </w:rPr>
    </w:lvl>
  </w:abstractNum>
  <w:abstractNum w:abstractNumId="41" w15:restartNumberingAfterBreak="0">
    <w:nsid w:val="7B0C4309"/>
    <w:multiLevelType w:val="hybridMultilevel"/>
    <w:tmpl w:val="C900B53A"/>
    <w:lvl w:ilvl="0" w:tplc="04250005">
      <w:start w:val="1"/>
      <w:numFmt w:val="bullet"/>
      <w:lvlText w:val=""/>
      <w:lvlJc w:val="left"/>
      <w:pPr>
        <w:ind w:left="720" w:hanging="360"/>
      </w:pPr>
      <w:rPr>
        <w:rFonts w:ascii="Wingdings" w:hAnsi="Wingdings"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2" w15:restartNumberingAfterBreak="0">
    <w:nsid w:val="7B5375BC"/>
    <w:multiLevelType w:val="hybridMultilevel"/>
    <w:tmpl w:val="0A0605B0"/>
    <w:lvl w:ilvl="0" w:tplc="04250001">
      <w:start w:val="1"/>
      <w:numFmt w:val="bullet"/>
      <w:lvlText w:val=""/>
      <w:lvlJc w:val="left"/>
      <w:pPr>
        <w:ind w:left="1080" w:hanging="360"/>
      </w:pPr>
      <w:rPr>
        <w:rFonts w:ascii="Symbol" w:hAnsi="Symbol" w:hint="default"/>
      </w:rPr>
    </w:lvl>
    <w:lvl w:ilvl="1" w:tplc="04250003">
      <w:start w:val="1"/>
      <w:numFmt w:val="bullet"/>
      <w:lvlText w:val="o"/>
      <w:lvlJc w:val="left"/>
      <w:pPr>
        <w:ind w:left="1800" w:hanging="360"/>
      </w:pPr>
      <w:rPr>
        <w:rFonts w:ascii="Courier New" w:hAnsi="Courier New" w:cs="Courier New" w:hint="default"/>
      </w:rPr>
    </w:lvl>
    <w:lvl w:ilvl="2" w:tplc="04250005">
      <w:start w:val="1"/>
      <w:numFmt w:val="bullet"/>
      <w:lvlText w:val=""/>
      <w:lvlJc w:val="left"/>
      <w:pPr>
        <w:ind w:left="2520" w:hanging="360"/>
      </w:pPr>
      <w:rPr>
        <w:rFonts w:ascii="Wingdings" w:hAnsi="Wingdings" w:hint="default"/>
      </w:rPr>
    </w:lvl>
    <w:lvl w:ilvl="3" w:tplc="0425000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43" w15:restartNumberingAfterBreak="0">
    <w:nsid w:val="7E305E84"/>
    <w:multiLevelType w:val="hybridMultilevel"/>
    <w:tmpl w:val="4E1A952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213928573">
    <w:abstractNumId w:val="39"/>
  </w:num>
  <w:num w:numId="2" w16cid:durableId="2127776565">
    <w:abstractNumId w:val="20"/>
  </w:num>
  <w:num w:numId="3" w16cid:durableId="282074225">
    <w:abstractNumId w:val="21"/>
  </w:num>
  <w:num w:numId="4" w16cid:durableId="1403597947">
    <w:abstractNumId w:val="13"/>
  </w:num>
  <w:num w:numId="5" w16cid:durableId="951322983">
    <w:abstractNumId w:val="34"/>
  </w:num>
  <w:num w:numId="6" w16cid:durableId="1027752744">
    <w:abstractNumId w:val="6"/>
  </w:num>
  <w:num w:numId="7" w16cid:durableId="1018655834">
    <w:abstractNumId w:val="37"/>
  </w:num>
  <w:num w:numId="8" w16cid:durableId="1298295888">
    <w:abstractNumId w:val="40"/>
  </w:num>
  <w:num w:numId="9" w16cid:durableId="1872958578">
    <w:abstractNumId w:val="8"/>
  </w:num>
  <w:num w:numId="10" w16cid:durableId="2065634756">
    <w:abstractNumId w:val="18"/>
  </w:num>
  <w:num w:numId="11" w16cid:durableId="470948940">
    <w:abstractNumId w:val="23"/>
  </w:num>
  <w:num w:numId="12" w16cid:durableId="1408923005">
    <w:abstractNumId w:val="2"/>
  </w:num>
  <w:num w:numId="13" w16cid:durableId="1222474944">
    <w:abstractNumId w:val="12"/>
  </w:num>
  <w:num w:numId="14" w16cid:durableId="570238443">
    <w:abstractNumId w:val="35"/>
  </w:num>
  <w:num w:numId="15" w16cid:durableId="1050500845">
    <w:abstractNumId w:val="42"/>
  </w:num>
  <w:num w:numId="16" w16cid:durableId="1479229966">
    <w:abstractNumId w:val="27"/>
  </w:num>
  <w:num w:numId="17" w16cid:durableId="1129475157">
    <w:abstractNumId w:val="25"/>
  </w:num>
  <w:num w:numId="18" w16cid:durableId="1299409923">
    <w:abstractNumId w:val="5"/>
  </w:num>
  <w:num w:numId="19" w16cid:durableId="1551258089">
    <w:abstractNumId w:val="11"/>
  </w:num>
  <w:num w:numId="20" w16cid:durableId="1689256571">
    <w:abstractNumId w:val="28"/>
  </w:num>
  <w:num w:numId="21" w16cid:durableId="1334532819">
    <w:abstractNumId w:val="10"/>
  </w:num>
  <w:num w:numId="22" w16cid:durableId="760952131">
    <w:abstractNumId w:val="38"/>
  </w:num>
  <w:num w:numId="23" w16cid:durableId="1505822445">
    <w:abstractNumId w:val="24"/>
  </w:num>
  <w:num w:numId="24" w16cid:durableId="246766684">
    <w:abstractNumId w:val="4"/>
  </w:num>
  <w:num w:numId="25" w16cid:durableId="258098571">
    <w:abstractNumId w:val="14"/>
  </w:num>
  <w:num w:numId="26" w16cid:durableId="2079982990">
    <w:abstractNumId w:val="22"/>
  </w:num>
  <w:num w:numId="27" w16cid:durableId="877863660">
    <w:abstractNumId w:val="43"/>
  </w:num>
  <w:num w:numId="28" w16cid:durableId="516047464">
    <w:abstractNumId w:val="26"/>
  </w:num>
  <w:num w:numId="29" w16cid:durableId="979768292">
    <w:abstractNumId w:val="17"/>
  </w:num>
  <w:num w:numId="30" w16cid:durableId="860969749">
    <w:abstractNumId w:val="0"/>
  </w:num>
  <w:num w:numId="31" w16cid:durableId="105776528">
    <w:abstractNumId w:val="1"/>
  </w:num>
  <w:num w:numId="32" w16cid:durableId="1116869242">
    <w:abstractNumId w:val="36"/>
  </w:num>
  <w:num w:numId="33" w16cid:durableId="844052111">
    <w:abstractNumId w:val="15"/>
  </w:num>
  <w:num w:numId="34" w16cid:durableId="346178620">
    <w:abstractNumId w:val="30"/>
  </w:num>
  <w:num w:numId="35" w16cid:durableId="1301810593">
    <w:abstractNumId w:val="41"/>
  </w:num>
  <w:num w:numId="36" w16cid:durableId="20129852">
    <w:abstractNumId w:val="16"/>
  </w:num>
  <w:num w:numId="37" w16cid:durableId="1775321151">
    <w:abstractNumId w:val="32"/>
  </w:num>
  <w:num w:numId="38" w16cid:durableId="642464355">
    <w:abstractNumId w:val="9"/>
  </w:num>
  <w:num w:numId="39" w16cid:durableId="589119708">
    <w:abstractNumId w:val="3"/>
  </w:num>
  <w:num w:numId="40" w16cid:durableId="2084718478">
    <w:abstractNumId w:val="29"/>
  </w:num>
  <w:num w:numId="41" w16cid:durableId="268703545">
    <w:abstractNumId w:val="7"/>
  </w:num>
  <w:num w:numId="42" w16cid:durableId="1273511248">
    <w:abstractNumId w:val="33"/>
  </w:num>
  <w:num w:numId="43" w16cid:durableId="165944212">
    <w:abstractNumId w:val="19"/>
  </w:num>
  <w:num w:numId="44" w16cid:durableId="265618010">
    <w:abstractNumId w:val="3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77B"/>
    <w:rsid w:val="00000371"/>
    <w:rsid w:val="000013CB"/>
    <w:rsid w:val="00001C71"/>
    <w:rsid w:val="00002D84"/>
    <w:rsid w:val="0000335E"/>
    <w:rsid w:val="00003C93"/>
    <w:rsid w:val="000040B3"/>
    <w:rsid w:val="00004AA8"/>
    <w:rsid w:val="00004AC0"/>
    <w:rsid w:val="00004FD5"/>
    <w:rsid w:val="000064E0"/>
    <w:rsid w:val="00006590"/>
    <w:rsid w:val="00006CAF"/>
    <w:rsid w:val="00006D06"/>
    <w:rsid w:val="000078B1"/>
    <w:rsid w:val="0001012E"/>
    <w:rsid w:val="00010D47"/>
    <w:rsid w:val="00010FEA"/>
    <w:rsid w:val="000115EF"/>
    <w:rsid w:val="000118A1"/>
    <w:rsid w:val="000119AA"/>
    <w:rsid w:val="00011DD1"/>
    <w:rsid w:val="00012074"/>
    <w:rsid w:val="00013E34"/>
    <w:rsid w:val="0001400A"/>
    <w:rsid w:val="00014563"/>
    <w:rsid w:val="00014611"/>
    <w:rsid w:val="00014634"/>
    <w:rsid w:val="00014BF0"/>
    <w:rsid w:val="00014EB2"/>
    <w:rsid w:val="00015BAE"/>
    <w:rsid w:val="00016477"/>
    <w:rsid w:val="000202F5"/>
    <w:rsid w:val="00020EFA"/>
    <w:rsid w:val="000212DE"/>
    <w:rsid w:val="00021529"/>
    <w:rsid w:val="00021AB6"/>
    <w:rsid w:val="00022B6E"/>
    <w:rsid w:val="0002322B"/>
    <w:rsid w:val="00024642"/>
    <w:rsid w:val="00025FCD"/>
    <w:rsid w:val="00026799"/>
    <w:rsid w:val="00026A2F"/>
    <w:rsid w:val="00026FCD"/>
    <w:rsid w:val="00030340"/>
    <w:rsid w:val="00030409"/>
    <w:rsid w:val="00034269"/>
    <w:rsid w:val="000348C9"/>
    <w:rsid w:val="00034A52"/>
    <w:rsid w:val="0003688D"/>
    <w:rsid w:val="00036A5D"/>
    <w:rsid w:val="00036AF0"/>
    <w:rsid w:val="0003720C"/>
    <w:rsid w:val="00037405"/>
    <w:rsid w:val="00037CBD"/>
    <w:rsid w:val="00040501"/>
    <w:rsid w:val="000406A3"/>
    <w:rsid w:val="00040964"/>
    <w:rsid w:val="00041E85"/>
    <w:rsid w:val="0004224D"/>
    <w:rsid w:val="0004268F"/>
    <w:rsid w:val="000427AC"/>
    <w:rsid w:val="00042FBA"/>
    <w:rsid w:val="00043359"/>
    <w:rsid w:val="00043A56"/>
    <w:rsid w:val="00043B70"/>
    <w:rsid w:val="00043D18"/>
    <w:rsid w:val="00044D75"/>
    <w:rsid w:val="00046530"/>
    <w:rsid w:val="000467C0"/>
    <w:rsid w:val="00047593"/>
    <w:rsid w:val="00047BE7"/>
    <w:rsid w:val="000505BF"/>
    <w:rsid w:val="00051055"/>
    <w:rsid w:val="00051142"/>
    <w:rsid w:val="000512D9"/>
    <w:rsid w:val="0005268B"/>
    <w:rsid w:val="0005287A"/>
    <w:rsid w:val="00052E8D"/>
    <w:rsid w:val="0005354A"/>
    <w:rsid w:val="00053AC7"/>
    <w:rsid w:val="00055799"/>
    <w:rsid w:val="00055B93"/>
    <w:rsid w:val="00055E41"/>
    <w:rsid w:val="00057556"/>
    <w:rsid w:val="00057AFE"/>
    <w:rsid w:val="000605E8"/>
    <w:rsid w:val="00061139"/>
    <w:rsid w:val="00061341"/>
    <w:rsid w:val="0006169E"/>
    <w:rsid w:val="00061980"/>
    <w:rsid w:val="00061CE0"/>
    <w:rsid w:val="000620E7"/>
    <w:rsid w:val="000629BB"/>
    <w:rsid w:val="0006398B"/>
    <w:rsid w:val="00064217"/>
    <w:rsid w:val="000666F7"/>
    <w:rsid w:val="0006683A"/>
    <w:rsid w:val="00066A94"/>
    <w:rsid w:val="00070A4E"/>
    <w:rsid w:val="000718BF"/>
    <w:rsid w:val="00071BA6"/>
    <w:rsid w:val="00072E04"/>
    <w:rsid w:val="00073246"/>
    <w:rsid w:val="00073511"/>
    <w:rsid w:val="00073D68"/>
    <w:rsid w:val="0007555D"/>
    <w:rsid w:val="00076554"/>
    <w:rsid w:val="000768AE"/>
    <w:rsid w:val="00076CED"/>
    <w:rsid w:val="00080028"/>
    <w:rsid w:val="0008065E"/>
    <w:rsid w:val="00081819"/>
    <w:rsid w:val="00083042"/>
    <w:rsid w:val="000830EB"/>
    <w:rsid w:val="000838F4"/>
    <w:rsid w:val="00083F40"/>
    <w:rsid w:val="000860F3"/>
    <w:rsid w:val="00087767"/>
    <w:rsid w:val="00087B9B"/>
    <w:rsid w:val="0009037A"/>
    <w:rsid w:val="00090616"/>
    <w:rsid w:val="00091625"/>
    <w:rsid w:val="00091C60"/>
    <w:rsid w:val="00091E9E"/>
    <w:rsid w:val="0009288D"/>
    <w:rsid w:val="00092BFA"/>
    <w:rsid w:val="000940BF"/>
    <w:rsid w:val="00094327"/>
    <w:rsid w:val="00094406"/>
    <w:rsid w:val="00094A16"/>
    <w:rsid w:val="00095405"/>
    <w:rsid w:val="00095838"/>
    <w:rsid w:val="00096907"/>
    <w:rsid w:val="00096B27"/>
    <w:rsid w:val="000976C3"/>
    <w:rsid w:val="000A03C6"/>
    <w:rsid w:val="000A0F6F"/>
    <w:rsid w:val="000A11CE"/>
    <w:rsid w:val="000A11E1"/>
    <w:rsid w:val="000A1530"/>
    <w:rsid w:val="000A1A00"/>
    <w:rsid w:val="000A2AD0"/>
    <w:rsid w:val="000A2DEC"/>
    <w:rsid w:val="000A3195"/>
    <w:rsid w:val="000A3B88"/>
    <w:rsid w:val="000A4AAC"/>
    <w:rsid w:val="000A5333"/>
    <w:rsid w:val="000A56B3"/>
    <w:rsid w:val="000A5741"/>
    <w:rsid w:val="000A5B07"/>
    <w:rsid w:val="000A63DE"/>
    <w:rsid w:val="000A72B9"/>
    <w:rsid w:val="000A7FA8"/>
    <w:rsid w:val="000B11E7"/>
    <w:rsid w:val="000B1939"/>
    <w:rsid w:val="000B1D50"/>
    <w:rsid w:val="000B25CA"/>
    <w:rsid w:val="000B444A"/>
    <w:rsid w:val="000B472F"/>
    <w:rsid w:val="000B47A2"/>
    <w:rsid w:val="000B4828"/>
    <w:rsid w:val="000B4A40"/>
    <w:rsid w:val="000B57A2"/>
    <w:rsid w:val="000B6B5E"/>
    <w:rsid w:val="000B7C9D"/>
    <w:rsid w:val="000C033B"/>
    <w:rsid w:val="000C0347"/>
    <w:rsid w:val="000C0574"/>
    <w:rsid w:val="000C0790"/>
    <w:rsid w:val="000C0DDF"/>
    <w:rsid w:val="000C0FA6"/>
    <w:rsid w:val="000C13B7"/>
    <w:rsid w:val="000C1760"/>
    <w:rsid w:val="000C1951"/>
    <w:rsid w:val="000C1DD4"/>
    <w:rsid w:val="000C250D"/>
    <w:rsid w:val="000C25A2"/>
    <w:rsid w:val="000C2BD3"/>
    <w:rsid w:val="000C2C44"/>
    <w:rsid w:val="000C363D"/>
    <w:rsid w:val="000C4148"/>
    <w:rsid w:val="000C5B8C"/>
    <w:rsid w:val="000C6927"/>
    <w:rsid w:val="000C6C86"/>
    <w:rsid w:val="000C6F2A"/>
    <w:rsid w:val="000C7100"/>
    <w:rsid w:val="000D0171"/>
    <w:rsid w:val="000D0785"/>
    <w:rsid w:val="000D1006"/>
    <w:rsid w:val="000D35E9"/>
    <w:rsid w:val="000D4416"/>
    <w:rsid w:val="000D6352"/>
    <w:rsid w:val="000D6DA5"/>
    <w:rsid w:val="000D707B"/>
    <w:rsid w:val="000D78B2"/>
    <w:rsid w:val="000E0242"/>
    <w:rsid w:val="000E0CB9"/>
    <w:rsid w:val="000E11CB"/>
    <w:rsid w:val="000E12B5"/>
    <w:rsid w:val="000E15DE"/>
    <w:rsid w:val="000E17C0"/>
    <w:rsid w:val="000E2FCC"/>
    <w:rsid w:val="000E30C8"/>
    <w:rsid w:val="000E3329"/>
    <w:rsid w:val="000E362D"/>
    <w:rsid w:val="000E3E74"/>
    <w:rsid w:val="000E41DD"/>
    <w:rsid w:val="000E4D12"/>
    <w:rsid w:val="000E5712"/>
    <w:rsid w:val="000E5CD5"/>
    <w:rsid w:val="000E5EEA"/>
    <w:rsid w:val="000E63E9"/>
    <w:rsid w:val="000E6FEC"/>
    <w:rsid w:val="000E775D"/>
    <w:rsid w:val="000E7CD0"/>
    <w:rsid w:val="000E7D02"/>
    <w:rsid w:val="000F0181"/>
    <w:rsid w:val="000F0AE6"/>
    <w:rsid w:val="000F2EBD"/>
    <w:rsid w:val="000F2F3D"/>
    <w:rsid w:val="000F2FFB"/>
    <w:rsid w:val="000F32ED"/>
    <w:rsid w:val="000F34B9"/>
    <w:rsid w:val="000F367E"/>
    <w:rsid w:val="000F4387"/>
    <w:rsid w:val="000F4D4D"/>
    <w:rsid w:val="000F51B8"/>
    <w:rsid w:val="000F57C3"/>
    <w:rsid w:val="000F5C2E"/>
    <w:rsid w:val="000F5CD7"/>
    <w:rsid w:val="000F6017"/>
    <w:rsid w:val="000F63F4"/>
    <w:rsid w:val="000F6B83"/>
    <w:rsid w:val="000F7500"/>
    <w:rsid w:val="000F79BC"/>
    <w:rsid w:val="000F7B88"/>
    <w:rsid w:val="001005F4"/>
    <w:rsid w:val="00100ECD"/>
    <w:rsid w:val="001026FE"/>
    <w:rsid w:val="00102CD8"/>
    <w:rsid w:val="00103A0C"/>
    <w:rsid w:val="001043F7"/>
    <w:rsid w:val="00105ACB"/>
    <w:rsid w:val="00105B69"/>
    <w:rsid w:val="0010717C"/>
    <w:rsid w:val="001101C7"/>
    <w:rsid w:val="00110549"/>
    <w:rsid w:val="00110671"/>
    <w:rsid w:val="0011075A"/>
    <w:rsid w:val="00110A26"/>
    <w:rsid w:val="00110F68"/>
    <w:rsid w:val="0011147C"/>
    <w:rsid w:val="0011195C"/>
    <w:rsid w:val="00112221"/>
    <w:rsid w:val="00112517"/>
    <w:rsid w:val="001145A1"/>
    <w:rsid w:val="0011533B"/>
    <w:rsid w:val="001157B4"/>
    <w:rsid w:val="00116C84"/>
    <w:rsid w:val="001177D7"/>
    <w:rsid w:val="00117DB5"/>
    <w:rsid w:val="0012002D"/>
    <w:rsid w:val="001200B1"/>
    <w:rsid w:val="00120988"/>
    <w:rsid w:val="00120A5F"/>
    <w:rsid w:val="00120F27"/>
    <w:rsid w:val="00121151"/>
    <w:rsid w:val="00122957"/>
    <w:rsid w:val="001243CC"/>
    <w:rsid w:val="0012476B"/>
    <w:rsid w:val="0012540C"/>
    <w:rsid w:val="001260D3"/>
    <w:rsid w:val="001260FE"/>
    <w:rsid w:val="00126257"/>
    <w:rsid w:val="001268B1"/>
    <w:rsid w:val="00126CDA"/>
    <w:rsid w:val="00127E8F"/>
    <w:rsid w:val="00130201"/>
    <w:rsid w:val="00131128"/>
    <w:rsid w:val="00131C23"/>
    <w:rsid w:val="00131FF1"/>
    <w:rsid w:val="00133A29"/>
    <w:rsid w:val="00133B52"/>
    <w:rsid w:val="00133E33"/>
    <w:rsid w:val="001343AA"/>
    <w:rsid w:val="00134C3A"/>
    <w:rsid w:val="00134FF0"/>
    <w:rsid w:val="00135455"/>
    <w:rsid w:val="0013668A"/>
    <w:rsid w:val="00136C09"/>
    <w:rsid w:val="0013754F"/>
    <w:rsid w:val="0013774A"/>
    <w:rsid w:val="001404F4"/>
    <w:rsid w:val="00141FE1"/>
    <w:rsid w:val="001422A2"/>
    <w:rsid w:val="00143401"/>
    <w:rsid w:val="00143A75"/>
    <w:rsid w:val="00143B30"/>
    <w:rsid w:val="00143B85"/>
    <w:rsid w:val="00144B42"/>
    <w:rsid w:val="00146A8E"/>
    <w:rsid w:val="00150065"/>
    <w:rsid w:val="001502BF"/>
    <w:rsid w:val="0015037D"/>
    <w:rsid w:val="0015127D"/>
    <w:rsid w:val="00152399"/>
    <w:rsid w:val="001531A2"/>
    <w:rsid w:val="001534AD"/>
    <w:rsid w:val="001539B5"/>
    <w:rsid w:val="00153CAC"/>
    <w:rsid w:val="001542B8"/>
    <w:rsid w:val="00154750"/>
    <w:rsid w:val="001556B4"/>
    <w:rsid w:val="00155881"/>
    <w:rsid w:val="00155DCE"/>
    <w:rsid w:val="001573E7"/>
    <w:rsid w:val="001576CA"/>
    <w:rsid w:val="001627DA"/>
    <w:rsid w:val="0016295E"/>
    <w:rsid w:val="00162DF0"/>
    <w:rsid w:val="001645A6"/>
    <w:rsid w:val="00164A5E"/>
    <w:rsid w:val="001653D0"/>
    <w:rsid w:val="001655DA"/>
    <w:rsid w:val="0016670B"/>
    <w:rsid w:val="00166A65"/>
    <w:rsid w:val="001706FA"/>
    <w:rsid w:val="0017112D"/>
    <w:rsid w:val="00171961"/>
    <w:rsid w:val="001723C2"/>
    <w:rsid w:val="00172D4A"/>
    <w:rsid w:val="0017342F"/>
    <w:rsid w:val="001740D3"/>
    <w:rsid w:val="00174E05"/>
    <w:rsid w:val="00174F22"/>
    <w:rsid w:val="00175648"/>
    <w:rsid w:val="00175748"/>
    <w:rsid w:val="00175936"/>
    <w:rsid w:val="00177B17"/>
    <w:rsid w:val="00177FBC"/>
    <w:rsid w:val="00180863"/>
    <w:rsid w:val="00180A76"/>
    <w:rsid w:val="001814E1"/>
    <w:rsid w:val="001817B1"/>
    <w:rsid w:val="0018191B"/>
    <w:rsid w:val="00181FC5"/>
    <w:rsid w:val="00183030"/>
    <w:rsid w:val="00183E17"/>
    <w:rsid w:val="0018421C"/>
    <w:rsid w:val="0018467F"/>
    <w:rsid w:val="00184B17"/>
    <w:rsid w:val="00185040"/>
    <w:rsid w:val="00185BF4"/>
    <w:rsid w:val="00185DDB"/>
    <w:rsid w:val="00186004"/>
    <w:rsid w:val="00186149"/>
    <w:rsid w:val="00187BCD"/>
    <w:rsid w:val="00187EC9"/>
    <w:rsid w:val="0019028A"/>
    <w:rsid w:val="0019107E"/>
    <w:rsid w:val="00191133"/>
    <w:rsid w:val="00193D20"/>
    <w:rsid w:val="00194DA8"/>
    <w:rsid w:val="00194E63"/>
    <w:rsid w:val="001953ED"/>
    <w:rsid w:val="00196177"/>
    <w:rsid w:val="00197216"/>
    <w:rsid w:val="00197342"/>
    <w:rsid w:val="00197D90"/>
    <w:rsid w:val="001A027C"/>
    <w:rsid w:val="001A0769"/>
    <w:rsid w:val="001A08A2"/>
    <w:rsid w:val="001A0FB9"/>
    <w:rsid w:val="001A2007"/>
    <w:rsid w:val="001A2327"/>
    <w:rsid w:val="001A2EE9"/>
    <w:rsid w:val="001A33DA"/>
    <w:rsid w:val="001A3F96"/>
    <w:rsid w:val="001A58CD"/>
    <w:rsid w:val="001A5B47"/>
    <w:rsid w:val="001B04EF"/>
    <w:rsid w:val="001B06A3"/>
    <w:rsid w:val="001B0EB5"/>
    <w:rsid w:val="001B1088"/>
    <w:rsid w:val="001B1442"/>
    <w:rsid w:val="001B1660"/>
    <w:rsid w:val="001B1A6C"/>
    <w:rsid w:val="001B1C42"/>
    <w:rsid w:val="001B1F5C"/>
    <w:rsid w:val="001B29A5"/>
    <w:rsid w:val="001B2C5A"/>
    <w:rsid w:val="001B300C"/>
    <w:rsid w:val="001B379F"/>
    <w:rsid w:val="001B37C1"/>
    <w:rsid w:val="001B40E1"/>
    <w:rsid w:val="001B4B97"/>
    <w:rsid w:val="001B4BDD"/>
    <w:rsid w:val="001B4DB4"/>
    <w:rsid w:val="001B5C4A"/>
    <w:rsid w:val="001B64DF"/>
    <w:rsid w:val="001C0094"/>
    <w:rsid w:val="001C0CB9"/>
    <w:rsid w:val="001C24DB"/>
    <w:rsid w:val="001C2A49"/>
    <w:rsid w:val="001C2DBA"/>
    <w:rsid w:val="001C45CA"/>
    <w:rsid w:val="001C4929"/>
    <w:rsid w:val="001C4FC3"/>
    <w:rsid w:val="001C4FE3"/>
    <w:rsid w:val="001C5210"/>
    <w:rsid w:val="001C5B9B"/>
    <w:rsid w:val="001C6881"/>
    <w:rsid w:val="001D00A2"/>
    <w:rsid w:val="001D085E"/>
    <w:rsid w:val="001D08C8"/>
    <w:rsid w:val="001D0E13"/>
    <w:rsid w:val="001D1013"/>
    <w:rsid w:val="001D1438"/>
    <w:rsid w:val="001D23C6"/>
    <w:rsid w:val="001D3F39"/>
    <w:rsid w:val="001D542E"/>
    <w:rsid w:val="001D6024"/>
    <w:rsid w:val="001D631E"/>
    <w:rsid w:val="001D7371"/>
    <w:rsid w:val="001D7941"/>
    <w:rsid w:val="001D7A36"/>
    <w:rsid w:val="001E06B7"/>
    <w:rsid w:val="001E0FA7"/>
    <w:rsid w:val="001E204E"/>
    <w:rsid w:val="001E21D4"/>
    <w:rsid w:val="001E24EB"/>
    <w:rsid w:val="001E298D"/>
    <w:rsid w:val="001E2BF9"/>
    <w:rsid w:val="001E57E5"/>
    <w:rsid w:val="001E606A"/>
    <w:rsid w:val="001E7748"/>
    <w:rsid w:val="001F11FC"/>
    <w:rsid w:val="001F1419"/>
    <w:rsid w:val="001F27BE"/>
    <w:rsid w:val="001F3B47"/>
    <w:rsid w:val="001F3D65"/>
    <w:rsid w:val="001F3D9B"/>
    <w:rsid w:val="001F4B72"/>
    <w:rsid w:val="001F6461"/>
    <w:rsid w:val="001F6D3E"/>
    <w:rsid w:val="001F7E7F"/>
    <w:rsid w:val="002011A2"/>
    <w:rsid w:val="00201A6E"/>
    <w:rsid w:val="0020228A"/>
    <w:rsid w:val="002026B5"/>
    <w:rsid w:val="00203848"/>
    <w:rsid w:val="00204556"/>
    <w:rsid w:val="0020493D"/>
    <w:rsid w:val="00205844"/>
    <w:rsid w:val="00205B80"/>
    <w:rsid w:val="00205C79"/>
    <w:rsid w:val="002065BD"/>
    <w:rsid w:val="002068C6"/>
    <w:rsid w:val="00207FE2"/>
    <w:rsid w:val="00210AF9"/>
    <w:rsid w:val="00210F2E"/>
    <w:rsid w:val="002118EF"/>
    <w:rsid w:val="00212537"/>
    <w:rsid w:val="00213387"/>
    <w:rsid w:val="00214915"/>
    <w:rsid w:val="00215BF1"/>
    <w:rsid w:val="00215C11"/>
    <w:rsid w:val="00220138"/>
    <w:rsid w:val="0022032B"/>
    <w:rsid w:val="002206AC"/>
    <w:rsid w:val="002217CE"/>
    <w:rsid w:val="00221930"/>
    <w:rsid w:val="00222433"/>
    <w:rsid w:val="00224833"/>
    <w:rsid w:val="0022511B"/>
    <w:rsid w:val="0022514D"/>
    <w:rsid w:val="00225630"/>
    <w:rsid w:val="00225AEF"/>
    <w:rsid w:val="0022672A"/>
    <w:rsid w:val="002302AA"/>
    <w:rsid w:val="00230F33"/>
    <w:rsid w:val="00230FDE"/>
    <w:rsid w:val="0023138C"/>
    <w:rsid w:val="00232404"/>
    <w:rsid w:val="00233DE6"/>
    <w:rsid w:val="0023440F"/>
    <w:rsid w:val="00234623"/>
    <w:rsid w:val="00234923"/>
    <w:rsid w:val="0023553F"/>
    <w:rsid w:val="00235804"/>
    <w:rsid w:val="002358C3"/>
    <w:rsid w:val="00235B36"/>
    <w:rsid w:val="00235EFE"/>
    <w:rsid w:val="00236399"/>
    <w:rsid w:val="002366A8"/>
    <w:rsid w:val="00236862"/>
    <w:rsid w:val="002368D8"/>
    <w:rsid w:val="00237985"/>
    <w:rsid w:val="002412A6"/>
    <w:rsid w:val="00241821"/>
    <w:rsid w:val="00243A8D"/>
    <w:rsid w:val="00244276"/>
    <w:rsid w:val="00244A92"/>
    <w:rsid w:val="002450D5"/>
    <w:rsid w:val="0024512A"/>
    <w:rsid w:val="00245E6E"/>
    <w:rsid w:val="00246334"/>
    <w:rsid w:val="00246401"/>
    <w:rsid w:val="00246661"/>
    <w:rsid w:val="002473CD"/>
    <w:rsid w:val="002506C5"/>
    <w:rsid w:val="00250B1E"/>
    <w:rsid w:val="00252DB0"/>
    <w:rsid w:val="00253AC3"/>
    <w:rsid w:val="00254389"/>
    <w:rsid w:val="00254823"/>
    <w:rsid w:val="00254C4E"/>
    <w:rsid w:val="00254D71"/>
    <w:rsid w:val="00255079"/>
    <w:rsid w:val="00255D20"/>
    <w:rsid w:val="002564A2"/>
    <w:rsid w:val="00256913"/>
    <w:rsid w:val="00256AF8"/>
    <w:rsid w:val="00257AD7"/>
    <w:rsid w:val="00261FDE"/>
    <w:rsid w:val="002623CF"/>
    <w:rsid w:val="002627E5"/>
    <w:rsid w:val="00262A59"/>
    <w:rsid w:val="002630B5"/>
    <w:rsid w:val="00263517"/>
    <w:rsid w:val="00263E45"/>
    <w:rsid w:val="00265B31"/>
    <w:rsid w:val="00265D7F"/>
    <w:rsid w:val="00266096"/>
    <w:rsid w:val="0027051C"/>
    <w:rsid w:val="0027070E"/>
    <w:rsid w:val="0027079A"/>
    <w:rsid w:val="00270A05"/>
    <w:rsid w:val="00270F8B"/>
    <w:rsid w:val="00273E83"/>
    <w:rsid w:val="002751E5"/>
    <w:rsid w:val="00275D10"/>
    <w:rsid w:val="00275FBC"/>
    <w:rsid w:val="0027660B"/>
    <w:rsid w:val="0027762B"/>
    <w:rsid w:val="00277D08"/>
    <w:rsid w:val="002800B1"/>
    <w:rsid w:val="0028079F"/>
    <w:rsid w:val="00281B02"/>
    <w:rsid w:val="00281D0B"/>
    <w:rsid w:val="002826B1"/>
    <w:rsid w:val="00282E7A"/>
    <w:rsid w:val="0028300A"/>
    <w:rsid w:val="00283077"/>
    <w:rsid w:val="00283376"/>
    <w:rsid w:val="002852CB"/>
    <w:rsid w:val="00285464"/>
    <w:rsid w:val="00285BB2"/>
    <w:rsid w:val="0028647E"/>
    <w:rsid w:val="002865B7"/>
    <w:rsid w:val="00286A2A"/>
    <w:rsid w:val="002903EA"/>
    <w:rsid w:val="00291819"/>
    <w:rsid w:val="00291970"/>
    <w:rsid w:val="00291BDE"/>
    <w:rsid w:val="00292047"/>
    <w:rsid w:val="00292152"/>
    <w:rsid w:val="002937D1"/>
    <w:rsid w:val="002945BC"/>
    <w:rsid w:val="002945F3"/>
    <w:rsid w:val="00294D10"/>
    <w:rsid w:val="00295731"/>
    <w:rsid w:val="00295C0E"/>
    <w:rsid w:val="00295EB0"/>
    <w:rsid w:val="002961F6"/>
    <w:rsid w:val="00296674"/>
    <w:rsid w:val="002966A3"/>
    <w:rsid w:val="00296A48"/>
    <w:rsid w:val="0029771E"/>
    <w:rsid w:val="0029795C"/>
    <w:rsid w:val="00297C47"/>
    <w:rsid w:val="002A09E3"/>
    <w:rsid w:val="002A1454"/>
    <w:rsid w:val="002A177A"/>
    <w:rsid w:val="002A342C"/>
    <w:rsid w:val="002A40D2"/>
    <w:rsid w:val="002A62B8"/>
    <w:rsid w:val="002A6B3E"/>
    <w:rsid w:val="002A7367"/>
    <w:rsid w:val="002B0612"/>
    <w:rsid w:val="002B11BF"/>
    <w:rsid w:val="002B15DF"/>
    <w:rsid w:val="002B18F8"/>
    <w:rsid w:val="002B1BE5"/>
    <w:rsid w:val="002B1E1F"/>
    <w:rsid w:val="002B23C1"/>
    <w:rsid w:val="002B2644"/>
    <w:rsid w:val="002B32E1"/>
    <w:rsid w:val="002B33AB"/>
    <w:rsid w:val="002B37F4"/>
    <w:rsid w:val="002B41DD"/>
    <w:rsid w:val="002B42DC"/>
    <w:rsid w:val="002B4CEC"/>
    <w:rsid w:val="002B4D02"/>
    <w:rsid w:val="002B4D3F"/>
    <w:rsid w:val="002B606D"/>
    <w:rsid w:val="002B641F"/>
    <w:rsid w:val="002B6927"/>
    <w:rsid w:val="002B6AED"/>
    <w:rsid w:val="002C0842"/>
    <w:rsid w:val="002C119A"/>
    <w:rsid w:val="002C1A25"/>
    <w:rsid w:val="002C1B10"/>
    <w:rsid w:val="002C270E"/>
    <w:rsid w:val="002C2CBF"/>
    <w:rsid w:val="002C336A"/>
    <w:rsid w:val="002C496C"/>
    <w:rsid w:val="002C4A0F"/>
    <w:rsid w:val="002C57CE"/>
    <w:rsid w:val="002C5AAB"/>
    <w:rsid w:val="002C65F7"/>
    <w:rsid w:val="002C76CF"/>
    <w:rsid w:val="002D041D"/>
    <w:rsid w:val="002D0F8A"/>
    <w:rsid w:val="002D1555"/>
    <w:rsid w:val="002D1589"/>
    <w:rsid w:val="002D15E5"/>
    <w:rsid w:val="002D160A"/>
    <w:rsid w:val="002D16B3"/>
    <w:rsid w:val="002D20DD"/>
    <w:rsid w:val="002D26C2"/>
    <w:rsid w:val="002D2C86"/>
    <w:rsid w:val="002D349C"/>
    <w:rsid w:val="002D3BBC"/>
    <w:rsid w:val="002D439E"/>
    <w:rsid w:val="002D44A4"/>
    <w:rsid w:val="002D5513"/>
    <w:rsid w:val="002D60CB"/>
    <w:rsid w:val="002D68D3"/>
    <w:rsid w:val="002D6946"/>
    <w:rsid w:val="002D698D"/>
    <w:rsid w:val="002E0403"/>
    <w:rsid w:val="002E1269"/>
    <w:rsid w:val="002E16AE"/>
    <w:rsid w:val="002E205F"/>
    <w:rsid w:val="002E2899"/>
    <w:rsid w:val="002E48A0"/>
    <w:rsid w:val="002E499B"/>
    <w:rsid w:val="002E50DE"/>
    <w:rsid w:val="002E5596"/>
    <w:rsid w:val="002E5BE4"/>
    <w:rsid w:val="002E5CDE"/>
    <w:rsid w:val="002E5E92"/>
    <w:rsid w:val="002E6193"/>
    <w:rsid w:val="002E6AAC"/>
    <w:rsid w:val="002E6B6D"/>
    <w:rsid w:val="002F001C"/>
    <w:rsid w:val="002F0C09"/>
    <w:rsid w:val="002F0EC9"/>
    <w:rsid w:val="002F18CD"/>
    <w:rsid w:val="002F19C9"/>
    <w:rsid w:val="002F1E45"/>
    <w:rsid w:val="002F1EA4"/>
    <w:rsid w:val="002F1F04"/>
    <w:rsid w:val="002F298A"/>
    <w:rsid w:val="002F2A5B"/>
    <w:rsid w:val="002F39DD"/>
    <w:rsid w:val="002F4AB8"/>
    <w:rsid w:val="002F4F30"/>
    <w:rsid w:val="002F5417"/>
    <w:rsid w:val="002F6D47"/>
    <w:rsid w:val="003002AE"/>
    <w:rsid w:val="00300F60"/>
    <w:rsid w:val="00301071"/>
    <w:rsid w:val="0030266D"/>
    <w:rsid w:val="00302D72"/>
    <w:rsid w:val="0030358F"/>
    <w:rsid w:val="0030373E"/>
    <w:rsid w:val="003038BB"/>
    <w:rsid w:val="00303916"/>
    <w:rsid w:val="00303969"/>
    <w:rsid w:val="00303AB1"/>
    <w:rsid w:val="00303B79"/>
    <w:rsid w:val="00304100"/>
    <w:rsid w:val="00304C46"/>
    <w:rsid w:val="00304E8D"/>
    <w:rsid w:val="00305657"/>
    <w:rsid w:val="003065D8"/>
    <w:rsid w:val="00306691"/>
    <w:rsid w:val="0030712E"/>
    <w:rsid w:val="00307CB1"/>
    <w:rsid w:val="00310C1C"/>
    <w:rsid w:val="00312824"/>
    <w:rsid w:val="003132F2"/>
    <w:rsid w:val="00313965"/>
    <w:rsid w:val="003139A1"/>
    <w:rsid w:val="00313E17"/>
    <w:rsid w:val="00315323"/>
    <w:rsid w:val="00316982"/>
    <w:rsid w:val="0031748E"/>
    <w:rsid w:val="00317538"/>
    <w:rsid w:val="00320BA6"/>
    <w:rsid w:val="00321111"/>
    <w:rsid w:val="003218F3"/>
    <w:rsid w:val="00321D05"/>
    <w:rsid w:val="0032298B"/>
    <w:rsid w:val="003233FE"/>
    <w:rsid w:val="00324BCD"/>
    <w:rsid w:val="00324C23"/>
    <w:rsid w:val="00324D4A"/>
    <w:rsid w:val="003255AA"/>
    <w:rsid w:val="00325A48"/>
    <w:rsid w:val="00325C21"/>
    <w:rsid w:val="00325CE6"/>
    <w:rsid w:val="003268C0"/>
    <w:rsid w:val="00327326"/>
    <w:rsid w:val="0032737F"/>
    <w:rsid w:val="00327476"/>
    <w:rsid w:val="003278BA"/>
    <w:rsid w:val="0033055E"/>
    <w:rsid w:val="00330D53"/>
    <w:rsid w:val="00330F8C"/>
    <w:rsid w:val="00331057"/>
    <w:rsid w:val="003314CC"/>
    <w:rsid w:val="00331F0B"/>
    <w:rsid w:val="00331F34"/>
    <w:rsid w:val="00332CD2"/>
    <w:rsid w:val="003331AF"/>
    <w:rsid w:val="0033612D"/>
    <w:rsid w:val="00336447"/>
    <w:rsid w:val="00336888"/>
    <w:rsid w:val="0033690A"/>
    <w:rsid w:val="0033774F"/>
    <w:rsid w:val="00337DDE"/>
    <w:rsid w:val="00337E8B"/>
    <w:rsid w:val="003400EE"/>
    <w:rsid w:val="00340625"/>
    <w:rsid w:val="00340738"/>
    <w:rsid w:val="003419AA"/>
    <w:rsid w:val="00342967"/>
    <w:rsid w:val="00342F73"/>
    <w:rsid w:val="00345488"/>
    <w:rsid w:val="00345E98"/>
    <w:rsid w:val="00346054"/>
    <w:rsid w:val="00346CB5"/>
    <w:rsid w:val="003508A8"/>
    <w:rsid w:val="00350E99"/>
    <w:rsid w:val="00354363"/>
    <w:rsid w:val="00354B53"/>
    <w:rsid w:val="00354E77"/>
    <w:rsid w:val="003550CB"/>
    <w:rsid w:val="00355131"/>
    <w:rsid w:val="003554B4"/>
    <w:rsid w:val="00355598"/>
    <w:rsid w:val="003558D7"/>
    <w:rsid w:val="003560C7"/>
    <w:rsid w:val="00357685"/>
    <w:rsid w:val="00357C33"/>
    <w:rsid w:val="003606D1"/>
    <w:rsid w:val="00360D80"/>
    <w:rsid w:val="003613A6"/>
    <w:rsid w:val="0036141F"/>
    <w:rsid w:val="0036239F"/>
    <w:rsid w:val="00362576"/>
    <w:rsid w:val="00363963"/>
    <w:rsid w:val="00363A0C"/>
    <w:rsid w:val="00363D13"/>
    <w:rsid w:val="003641E1"/>
    <w:rsid w:val="00364A84"/>
    <w:rsid w:val="00367135"/>
    <w:rsid w:val="00367383"/>
    <w:rsid w:val="00367A0A"/>
    <w:rsid w:val="0037079E"/>
    <w:rsid w:val="00371A31"/>
    <w:rsid w:val="00371B67"/>
    <w:rsid w:val="00372AB3"/>
    <w:rsid w:val="00372CC3"/>
    <w:rsid w:val="003736EE"/>
    <w:rsid w:val="003742EE"/>
    <w:rsid w:val="0037505A"/>
    <w:rsid w:val="0037645C"/>
    <w:rsid w:val="00377D63"/>
    <w:rsid w:val="00377E29"/>
    <w:rsid w:val="00377F82"/>
    <w:rsid w:val="00380953"/>
    <w:rsid w:val="003811D9"/>
    <w:rsid w:val="0038126E"/>
    <w:rsid w:val="0038163C"/>
    <w:rsid w:val="003819D3"/>
    <w:rsid w:val="003825E0"/>
    <w:rsid w:val="00382A43"/>
    <w:rsid w:val="0038401D"/>
    <w:rsid w:val="003847E7"/>
    <w:rsid w:val="00384EB2"/>
    <w:rsid w:val="00384F1D"/>
    <w:rsid w:val="003853ED"/>
    <w:rsid w:val="00385493"/>
    <w:rsid w:val="00385FBA"/>
    <w:rsid w:val="00385FBC"/>
    <w:rsid w:val="003861A9"/>
    <w:rsid w:val="00386A93"/>
    <w:rsid w:val="003870E1"/>
    <w:rsid w:val="00387BE2"/>
    <w:rsid w:val="00387EF5"/>
    <w:rsid w:val="00390D6F"/>
    <w:rsid w:val="0039148F"/>
    <w:rsid w:val="003916BF"/>
    <w:rsid w:val="00391A24"/>
    <w:rsid w:val="003923A5"/>
    <w:rsid w:val="00393B29"/>
    <w:rsid w:val="00393EFF"/>
    <w:rsid w:val="00394124"/>
    <w:rsid w:val="00394810"/>
    <w:rsid w:val="0039486F"/>
    <w:rsid w:val="003951A7"/>
    <w:rsid w:val="0039638D"/>
    <w:rsid w:val="00396643"/>
    <w:rsid w:val="00396797"/>
    <w:rsid w:val="00396DF3"/>
    <w:rsid w:val="003973CA"/>
    <w:rsid w:val="003A0B75"/>
    <w:rsid w:val="003A1674"/>
    <w:rsid w:val="003A2D99"/>
    <w:rsid w:val="003A2F0F"/>
    <w:rsid w:val="003A306D"/>
    <w:rsid w:val="003A3F23"/>
    <w:rsid w:val="003A457A"/>
    <w:rsid w:val="003A48BA"/>
    <w:rsid w:val="003A6514"/>
    <w:rsid w:val="003A6DC8"/>
    <w:rsid w:val="003A6ED4"/>
    <w:rsid w:val="003A70B1"/>
    <w:rsid w:val="003A7A32"/>
    <w:rsid w:val="003B12C6"/>
    <w:rsid w:val="003B1B34"/>
    <w:rsid w:val="003B1C43"/>
    <w:rsid w:val="003B4F1A"/>
    <w:rsid w:val="003B56EC"/>
    <w:rsid w:val="003B58B9"/>
    <w:rsid w:val="003B5EA8"/>
    <w:rsid w:val="003B657D"/>
    <w:rsid w:val="003B7476"/>
    <w:rsid w:val="003B7F34"/>
    <w:rsid w:val="003C0450"/>
    <w:rsid w:val="003C06FA"/>
    <w:rsid w:val="003C0866"/>
    <w:rsid w:val="003C0DCE"/>
    <w:rsid w:val="003C1213"/>
    <w:rsid w:val="003C1554"/>
    <w:rsid w:val="003C2171"/>
    <w:rsid w:val="003C2289"/>
    <w:rsid w:val="003C229F"/>
    <w:rsid w:val="003C29FC"/>
    <w:rsid w:val="003C2BE3"/>
    <w:rsid w:val="003C2EB5"/>
    <w:rsid w:val="003C4A8B"/>
    <w:rsid w:val="003C61CF"/>
    <w:rsid w:val="003C6417"/>
    <w:rsid w:val="003C6487"/>
    <w:rsid w:val="003C6F1B"/>
    <w:rsid w:val="003C7777"/>
    <w:rsid w:val="003C7902"/>
    <w:rsid w:val="003D091A"/>
    <w:rsid w:val="003D1066"/>
    <w:rsid w:val="003D1475"/>
    <w:rsid w:val="003D17B3"/>
    <w:rsid w:val="003D22E4"/>
    <w:rsid w:val="003D23EF"/>
    <w:rsid w:val="003D2703"/>
    <w:rsid w:val="003D281F"/>
    <w:rsid w:val="003D2A50"/>
    <w:rsid w:val="003D2C87"/>
    <w:rsid w:val="003D3297"/>
    <w:rsid w:val="003D3C79"/>
    <w:rsid w:val="003D4E6C"/>
    <w:rsid w:val="003D5C5F"/>
    <w:rsid w:val="003D5C79"/>
    <w:rsid w:val="003D69DC"/>
    <w:rsid w:val="003D719C"/>
    <w:rsid w:val="003D7472"/>
    <w:rsid w:val="003D7799"/>
    <w:rsid w:val="003D780C"/>
    <w:rsid w:val="003E19F8"/>
    <w:rsid w:val="003E2300"/>
    <w:rsid w:val="003E233D"/>
    <w:rsid w:val="003E2F7F"/>
    <w:rsid w:val="003E4A0F"/>
    <w:rsid w:val="003E5157"/>
    <w:rsid w:val="003E5280"/>
    <w:rsid w:val="003E52BE"/>
    <w:rsid w:val="003E5529"/>
    <w:rsid w:val="003E55A7"/>
    <w:rsid w:val="003F03D9"/>
    <w:rsid w:val="003F1ABC"/>
    <w:rsid w:val="003F2112"/>
    <w:rsid w:val="003F2289"/>
    <w:rsid w:val="003F2320"/>
    <w:rsid w:val="003F2FDB"/>
    <w:rsid w:val="003F3115"/>
    <w:rsid w:val="003F3AE2"/>
    <w:rsid w:val="003F3DBA"/>
    <w:rsid w:val="003F3FB0"/>
    <w:rsid w:val="003F48F5"/>
    <w:rsid w:val="003F4958"/>
    <w:rsid w:val="003F5287"/>
    <w:rsid w:val="003F5BF9"/>
    <w:rsid w:val="003F5E03"/>
    <w:rsid w:val="003F5F96"/>
    <w:rsid w:val="003F618B"/>
    <w:rsid w:val="003F63B1"/>
    <w:rsid w:val="003F676B"/>
    <w:rsid w:val="003F7014"/>
    <w:rsid w:val="003F730B"/>
    <w:rsid w:val="003F7A63"/>
    <w:rsid w:val="00401B0F"/>
    <w:rsid w:val="0040293B"/>
    <w:rsid w:val="0040356D"/>
    <w:rsid w:val="00403653"/>
    <w:rsid w:val="00404197"/>
    <w:rsid w:val="0040423B"/>
    <w:rsid w:val="00404530"/>
    <w:rsid w:val="00405CB8"/>
    <w:rsid w:val="00410194"/>
    <w:rsid w:val="00410333"/>
    <w:rsid w:val="00410715"/>
    <w:rsid w:val="00410EA8"/>
    <w:rsid w:val="00410ED4"/>
    <w:rsid w:val="00411D47"/>
    <w:rsid w:val="00411E6A"/>
    <w:rsid w:val="0041232E"/>
    <w:rsid w:val="004131DB"/>
    <w:rsid w:val="00413838"/>
    <w:rsid w:val="00413A80"/>
    <w:rsid w:val="00414CAA"/>
    <w:rsid w:val="004150DF"/>
    <w:rsid w:val="00416D07"/>
    <w:rsid w:val="00416FBA"/>
    <w:rsid w:val="00417A86"/>
    <w:rsid w:val="00417AD5"/>
    <w:rsid w:val="00421C6F"/>
    <w:rsid w:val="00421E97"/>
    <w:rsid w:val="00422081"/>
    <w:rsid w:val="0042231A"/>
    <w:rsid w:val="004224F7"/>
    <w:rsid w:val="0042288B"/>
    <w:rsid w:val="00422B9A"/>
    <w:rsid w:val="00422FAA"/>
    <w:rsid w:val="00422FBC"/>
    <w:rsid w:val="00423D77"/>
    <w:rsid w:val="00425144"/>
    <w:rsid w:val="00426617"/>
    <w:rsid w:val="00426694"/>
    <w:rsid w:val="00426FB6"/>
    <w:rsid w:val="0043019D"/>
    <w:rsid w:val="004307DD"/>
    <w:rsid w:val="00430ACF"/>
    <w:rsid w:val="00430B28"/>
    <w:rsid w:val="00431CDA"/>
    <w:rsid w:val="00432BAE"/>
    <w:rsid w:val="00432E6B"/>
    <w:rsid w:val="00433221"/>
    <w:rsid w:val="004336D9"/>
    <w:rsid w:val="00434ED9"/>
    <w:rsid w:val="004361D0"/>
    <w:rsid w:val="004365EC"/>
    <w:rsid w:val="00436607"/>
    <w:rsid w:val="00437228"/>
    <w:rsid w:val="0043726F"/>
    <w:rsid w:val="004376DE"/>
    <w:rsid w:val="004413DD"/>
    <w:rsid w:val="00441528"/>
    <w:rsid w:val="004424C3"/>
    <w:rsid w:val="00442A09"/>
    <w:rsid w:val="0044326E"/>
    <w:rsid w:val="0044492F"/>
    <w:rsid w:val="00445114"/>
    <w:rsid w:val="004451E6"/>
    <w:rsid w:val="00445629"/>
    <w:rsid w:val="00445A2B"/>
    <w:rsid w:val="00446089"/>
    <w:rsid w:val="004460C5"/>
    <w:rsid w:val="00446EF6"/>
    <w:rsid w:val="00450780"/>
    <w:rsid w:val="00451FC3"/>
    <w:rsid w:val="00452420"/>
    <w:rsid w:val="004528AC"/>
    <w:rsid w:val="00452C4D"/>
    <w:rsid w:val="004531C6"/>
    <w:rsid w:val="00453A30"/>
    <w:rsid w:val="00453DD0"/>
    <w:rsid w:val="004540DC"/>
    <w:rsid w:val="00455B31"/>
    <w:rsid w:val="004579B3"/>
    <w:rsid w:val="00457FF1"/>
    <w:rsid w:val="004601C6"/>
    <w:rsid w:val="00460496"/>
    <w:rsid w:val="00460BA7"/>
    <w:rsid w:val="00461ED9"/>
    <w:rsid w:val="00461F7D"/>
    <w:rsid w:val="00462169"/>
    <w:rsid w:val="0046271A"/>
    <w:rsid w:val="004628CE"/>
    <w:rsid w:val="00463C11"/>
    <w:rsid w:val="00463E56"/>
    <w:rsid w:val="00464E9B"/>
    <w:rsid w:val="00465281"/>
    <w:rsid w:val="004652D4"/>
    <w:rsid w:val="00465782"/>
    <w:rsid w:val="0047134E"/>
    <w:rsid w:val="00472FF4"/>
    <w:rsid w:val="004751DA"/>
    <w:rsid w:val="0047530E"/>
    <w:rsid w:val="004757F5"/>
    <w:rsid w:val="0047582E"/>
    <w:rsid w:val="0047640E"/>
    <w:rsid w:val="00476C2C"/>
    <w:rsid w:val="00477BFF"/>
    <w:rsid w:val="00477FCD"/>
    <w:rsid w:val="00480192"/>
    <w:rsid w:val="00480244"/>
    <w:rsid w:val="0048162B"/>
    <w:rsid w:val="0048293E"/>
    <w:rsid w:val="00482F1B"/>
    <w:rsid w:val="00483329"/>
    <w:rsid w:val="0048359D"/>
    <w:rsid w:val="0048421A"/>
    <w:rsid w:val="00484E78"/>
    <w:rsid w:val="00484F22"/>
    <w:rsid w:val="0048592A"/>
    <w:rsid w:val="00485B55"/>
    <w:rsid w:val="00485D5A"/>
    <w:rsid w:val="00486974"/>
    <w:rsid w:val="004872D4"/>
    <w:rsid w:val="00487934"/>
    <w:rsid w:val="00487A6B"/>
    <w:rsid w:val="00490C2C"/>
    <w:rsid w:val="00492C70"/>
    <w:rsid w:val="00492E46"/>
    <w:rsid w:val="00492E77"/>
    <w:rsid w:val="00493407"/>
    <w:rsid w:val="00493652"/>
    <w:rsid w:val="0049425A"/>
    <w:rsid w:val="004942B7"/>
    <w:rsid w:val="00494F9B"/>
    <w:rsid w:val="0049544C"/>
    <w:rsid w:val="00495F78"/>
    <w:rsid w:val="00496AD1"/>
    <w:rsid w:val="004A1208"/>
    <w:rsid w:val="004A1832"/>
    <w:rsid w:val="004A18D7"/>
    <w:rsid w:val="004A3B20"/>
    <w:rsid w:val="004A41B6"/>
    <w:rsid w:val="004A44A4"/>
    <w:rsid w:val="004A46CF"/>
    <w:rsid w:val="004A4C88"/>
    <w:rsid w:val="004A6D41"/>
    <w:rsid w:val="004A6DF0"/>
    <w:rsid w:val="004A7472"/>
    <w:rsid w:val="004A75D1"/>
    <w:rsid w:val="004A75D6"/>
    <w:rsid w:val="004A7DA2"/>
    <w:rsid w:val="004B010D"/>
    <w:rsid w:val="004B0254"/>
    <w:rsid w:val="004B0C71"/>
    <w:rsid w:val="004B1292"/>
    <w:rsid w:val="004B15BB"/>
    <w:rsid w:val="004B2328"/>
    <w:rsid w:val="004B2593"/>
    <w:rsid w:val="004B29AD"/>
    <w:rsid w:val="004B312B"/>
    <w:rsid w:val="004B47BA"/>
    <w:rsid w:val="004B4812"/>
    <w:rsid w:val="004B51A3"/>
    <w:rsid w:val="004B5F12"/>
    <w:rsid w:val="004B63B8"/>
    <w:rsid w:val="004B6891"/>
    <w:rsid w:val="004B723F"/>
    <w:rsid w:val="004B75AE"/>
    <w:rsid w:val="004B7826"/>
    <w:rsid w:val="004B79B5"/>
    <w:rsid w:val="004C0378"/>
    <w:rsid w:val="004C0E40"/>
    <w:rsid w:val="004C0FBF"/>
    <w:rsid w:val="004C10FF"/>
    <w:rsid w:val="004C26A1"/>
    <w:rsid w:val="004C27E9"/>
    <w:rsid w:val="004C27FE"/>
    <w:rsid w:val="004C28C8"/>
    <w:rsid w:val="004C29EB"/>
    <w:rsid w:val="004C34FB"/>
    <w:rsid w:val="004C3BEA"/>
    <w:rsid w:val="004C3E89"/>
    <w:rsid w:val="004C4CB9"/>
    <w:rsid w:val="004C4EC8"/>
    <w:rsid w:val="004C53D9"/>
    <w:rsid w:val="004C78C9"/>
    <w:rsid w:val="004D0B6C"/>
    <w:rsid w:val="004D302A"/>
    <w:rsid w:val="004D3D0D"/>
    <w:rsid w:val="004D409A"/>
    <w:rsid w:val="004D4A74"/>
    <w:rsid w:val="004D55C5"/>
    <w:rsid w:val="004D58FD"/>
    <w:rsid w:val="004D60AE"/>
    <w:rsid w:val="004D6589"/>
    <w:rsid w:val="004D76C5"/>
    <w:rsid w:val="004D7AED"/>
    <w:rsid w:val="004D7DC3"/>
    <w:rsid w:val="004E0B8A"/>
    <w:rsid w:val="004E0DA3"/>
    <w:rsid w:val="004E197F"/>
    <w:rsid w:val="004E369A"/>
    <w:rsid w:val="004E38A2"/>
    <w:rsid w:val="004E38DD"/>
    <w:rsid w:val="004E49A2"/>
    <w:rsid w:val="004E4D55"/>
    <w:rsid w:val="004E52A8"/>
    <w:rsid w:val="004E5457"/>
    <w:rsid w:val="004E5A5E"/>
    <w:rsid w:val="004E61A2"/>
    <w:rsid w:val="004E6F8F"/>
    <w:rsid w:val="004E73C3"/>
    <w:rsid w:val="004E74C2"/>
    <w:rsid w:val="004E7622"/>
    <w:rsid w:val="004F03B2"/>
    <w:rsid w:val="004F075A"/>
    <w:rsid w:val="004F0C72"/>
    <w:rsid w:val="004F105C"/>
    <w:rsid w:val="004F1695"/>
    <w:rsid w:val="004F204C"/>
    <w:rsid w:val="004F24C4"/>
    <w:rsid w:val="004F34AE"/>
    <w:rsid w:val="004F5401"/>
    <w:rsid w:val="004F56B3"/>
    <w:rsid w:val="005007D7"/>
    <w:rsid w:val="00500894"/>
    <w:rsid w:val="00501103"/>
    <w:rsid w:val="00501106"/>
    <w:rsid w:val="0050169A"/>
    <w:rsid w:val="00501F79"/>
    <w:rsid w:val="0050279C"/>
    <w:rsid w:val="005029D3"/>
    <w:rsid w:val="00503E1D"/>
    <w:rsid w:val="00503F8E"/>
    <w:rsid w:val="00504D62"/>
    <w:rsid w:val="005050DA"/>
    <w:rsid w:val="005054CA"/>
    <w:rsid w:val="0050603A"/>
    <w:rsid w:val="005066DF"/>
    <w:rsid w:val="005070FB"/>
    <w:rsid w:val="00511598"/>
    <w:rsid w:val="00512301"/>
    <w:rsid w:val="0051232E"/>
    <w:rsid w:val="00513A18"/>
    <w:rsid w:val="0051507B"/>
    <w:rsid w:val="0051591B"/>
    <w:rsid w:val="00516BAC"/>
    <w:rsid w:val="00516CF6"/>
    <w:rsid w:val="00516E19"/>
    <w:rsid w:val="005170C9"/>
    <w:rsid w:val="00517855"/>
    <w:rsid w:val="00517B59"/>
    <w:rsid w:val="00517D04"/>
    <w:rsid w:val="00520616"/>
    <w:rsid w:val="005213B4"/>
    <w:rsid w:val="005216A8"/>
    <w:rsid w:val="00521EF4"/>
    <w:rsid w:val="00521F95"/>
    <w:rsid w:val="0052406A"/>
    <w:rsid w:val="00525A1F"/>
    <w:rsid w:val="00525AD7"/>
    <w:rsid w:val="00525E17"/>
    <w:rsid w:val="005262AF"/>
    <w:rsid w:val="00526C62"/>
    <w:rsid w:val="005272BB"/>
    <w:rsid w:val="005272E2"/>
    <w:rsid w:val="005300F7"/>
    <w:rsid w:val="005312F8"/>
    <w:rsid w:val="005313EB"/>
    <w:rsid w:val="00532393"/>
    <w:rsid w:val="0053240D"/>
    <w:rsid w:val="0053616C"/>
    <w:rsid w:val="00536680"/>
    <w:rsid w:val="00537814"/>
    <w:rsid w:val="00537911"/>
    <w:rsid w:val="00537962"/>
    <w:rsid w:val="00540773"/>
    <w:rsid w:val="00541260"/>
    <w:rsid w:val="0054150D"/>
    <w:rsid w:val="00541A08"/>
    <w:rsid w:val="0054300D"/>
    <w:rsid w:val="00543157"/>
    <w:rsid w:val="005433D2"/>
    <w:rsid w:val="00543F7F"/>
    <w:rsid w:val="0054417A"/>
    <w:rsid w:val="005441B5"/>
    <w:rsid w:val="005443DC"/>
    <w:rsid w:val="00544E1D"/>
    <w:rsid w:val="00544F0A"/>
    <w:rsid w:val="00545B0B"/>
    <w:rsid w:val="00545FDC"/>
    <w:rsid w:val="00546F0D"/>
    <w:rsid w:val="00547EBC"/>
    <w:rsid w:val="0055046B"/>
    <w:rsid w:val="0055046E"/>
    <w:rsid w:val="00550BB2"/>
    <w:rsid w:val="00552F4D"/>
    <w:rsid w:val="00553B57"/>
    <w:rsid w:val="00553CFB"/>
    <w:rsid w:val="005541A9"/>
    <w:rsid w:val="00554388"/>
    <w:rsid w:val="00554592"/>
    <w:rsid w:val="005555A9"/>
    <w:rsid w:val="00555EEB"/>
    <w:rsid w:val="00557156"/>
    <w:rsid w:val="0055728E"/>
    <w:rsid w:val="00557BAE"/>
    <w:rsid w:val="005604E2"/>
    <w:rsid w:val="005606C3"/>
    <w:rsid w:val="00560F79"/>
    <w:rsid w:val="005618D3"/>
    <w:rsid w:val="00562736"/>
    <w:rsid w:val="00563A0E"/>
    <w:rsid w:val="005640BA"/>
    <w:rsid w:val="00564220"/>
    <w:rsid w:val="00564837"/>
    <w:rsid w:val="00564C84"/>
    <w:rsid w:val="005679F8"/>
    <w:rsid w:val="00567ADA"/>
    <w:rsid w:val="00567EBC"/>
    <w:rsid w:val="0057025F"/>
    <w:rsid w:val="005703AF"/>
    <w:rsid w:val="0057081C"/>
    <w:rsid w:val="0057176D"/>
    <w:rsid w:val="005717EC"/>
    <w:rsid w:val="00571B1B"/>
    <w:rsid w:val="005724DC"/>
    <w:rsid w:val="00572C30"/>
    <w:rsid w:val="00573147"/>
    <w:rsid w:val="005750FC"/>
    <w:rsid w:val="00575118"/>
    <w:rsid w:val="00576063"/>
    <w:rsid w:val="00576459"/>
    <w:rsid w:val="00576ACE"/>
    <w:rsid w:val="00576B5A"/>
    <w:rsid w:val="00576CB6"/>
    <w:rsid w:val="005770E4"/>
    <w:rsid w:val="00580B95"/>
    <w:rsid w:val="005818A2"/>
    <w:rsid w:val="0058288E"/>
    <w:rsid w:val="00582B67"/>
    <w:rsid w:val="00583534"/>
    <w:rsid w:val="005837CB"/>
    <w:rsid w:val="0058402C"/>
    <w:rsid w:val="00584C16"/>
    <w:rsid w:val="00586571"/>
    <w:rsid w:val="005877D8"/>
    <w:rsid w:val="0059057C"/>
    <w:rsid w:val="00591951"/>
    <w:rsid w:val="00591E18"/>
    <w:rsid w:val="00591F56"/>
    <w:rsid w:val="005925F9"/>
    <w:rsid w:val="00593036"/>
    <w:rsid w:val="00593720"/>
    <w:rsid w:val="00593A1C"/>
    <w:rsid w:val="00593EB5"/>
    <w:rsid w:val="0059419A"/>
    <w:rsid w:val="005948E7"/>
    <w:rsid w:val="00594B05"/>
    <w:rsid w:val="00594D1C"/>
    <w:rsid w:val="005960A6"/>
    <w:rsid w:val="00596329"/>
    <w:rsid w:val="00596640"/>
    <w:rsid w:val="00597362"/>
    <w:rsid w:val="005A0284"/>
    <w:rsid w:val="005A083C"/>
    <w:rsid w:val="005A14EA"/>
    <w:rsid w:val="005A18C0"/>
    <w:rsid w:val="005A2B6A"/>
    <w:rsid w:val="005A350E"/>
    <w:rsid w:val="005A3B44"/>
    <w:rsid w:val="005A3C0C"/>
    <w:rsid w:val="005A4E43"/>
    <w:rsid w:val="005A613D"/>
    <w:rsid w:val="005A6D5F"/>
    <w:rsid w:val="005A7961"/>
    <w:rsid w:val="005B088E"/>
    <w:rsid w:val="005B0B62"/>
    <w:rsid w:val="005B0F83"/>
    <w:rsid w:val="005B1EEE"/>
    <w:rsid w:val="005B21B6"/>
    <w:rsid w:val="005B47BB"/>
    <w:rsid w:val="005B48B6"/>
    <w:rsid w:val="005B49B1"/>
    <w:rsid w:val="005B4CF8"/>
    <w:rsid w:val="005B4F80"/>
    <w:rsid w:val="005B52F6"/>
    <w:rsid w:val="005B5323"/>
    <w:rsid w:val="005B5F71"/>
    <w:rsid w:val="005C0379"/>
    <w:rsid w:val="005C46AD"/>
    <w:rsid w:val="005C49B9"/>
    <w:rsid w:val="005C50CA"/>
    <w:rsid w:val="005C5699"/>
    <w:rsid w:val="005C56F2"/>
    <w:rsid w:val="005C57CD"/>
    <w:rsid w:val="005C7905"/>
    <w:rsid w:val="005C7E97"/>
    <w:rsid w:val="005D0550"/>
    <w:rsid w:val="005D0774"/>
    <w:rsid w:val="005D19EF"/>
    <w:rsid w:val="005D1ABD"/>
    <w:rsid w:val="005D2D9B"/>
    <w:rsid w:val="005D2DB6"/>
    <w:rsid w:val="005D4E91"/>
    <w:rsid w:val="005D50FE"/>
    <w:rsid w:val="005D5607"/>
    <w:rsid w:val="005D5A7E"/>
    <w:rsid w:val="005D5C27"/>
    <w:rsid w:val="005D6061"/>
    <w:rsid w:val="005D6D2E"/>
    <w:rsid w:val="005D772A"/>
    <w:rsid w:val="005D7A47"/>
    <w:rsid w:val="005E0737"/>
    <w:rsid w:val="005E0D55"/>
    <w:rsid w:val="005E0F94"/>
    <w:rsid w:val="005E10AB"/>
    <w:rsid w:val="005E1248"/>
    <w:rsid w:val="005E12C1"/>
    <w:rsid w:val="005E1407"/>
    <w:rsid w:val="005E140D"/>
    <w:rsid w:val="005E151D"/>
    <w:rsid w:val="005E202B"/>
    <w:rsid w:val="005E2974"/>
    <w:rsid w:val="005E3A17"/>
    <w:rsid w:val="005E55E3"/>
    <w:rsid w:val="005E5803"/>
    <w:rsid w:val="005E6D28"/>
    <w:rsid w:val="005E7668"/>
    <w:rsid w:val="005F06FF"/>
    <w:rsid w:val="005F08D2"/>
    <w:rsid w:val="005F09FC"/>
    <w:rsid w:val="005F0D14"/>
    <w:rsid w:val="005F131E"/>
    <w:rsid w:val="005F143F"/>
    <w:rsid w:val="005F1BF3"/>
    <w:rsid w:val="005F2299"/>
    <w:rsid w:val="005F2A83"/>
    <w:rsid w:val="005F3A7F"/>
    <w:rsid w:val="005F65C5"/>
    <w:rsid w:val="005F71E4"/>
    <w:rsid w:val="005F7FE2"/>
    <w:rsid w:val="00600BF9"/>
    <w:rsid w:val="00601CAB"/>
    <w:rsid w:val="00602121"/>
    <w:rsid w:val="00603509"/>
    <w:rsid w:val="006037E5"/>
    <w:rsid w:val="0060389B"/>
    <w:rsid w:val="006039B4"/>
    <w:rsid w:val="006039C7"/>
    <w:rsid w:val="00604D75"/>
    <w:rsid w:val="006058E8"/>
    <w:rsid w:val="006058F2"/>
    <w:rsid w:val="006065FF"/>
    <w:rsid w:val="00606E53"/>
    <w:rsid w:val="006076C4"/>
    <w:rsid w:val="006077CF"/>
    <w:rsid w:val="00610076"/>
    <w:rsid w:val="00610797"/>
    <w:rsid w:val="00610B5E"/>
    <w:rsid w:val="00611104"/>
    <w:rsid w:val="006116F8"/>
    <w:rsid w:val="00611D41"/>
    <w:rsid w:val="00611EFE"/>
    <w:rsid w:val="00612027"/>
    <w:rsid w:val="00612186"/>
    <w:rsid w:val="00612243"/>
    <w:rsid w:val="0061229B"/>
    <w:rsid w:val="00612DB3"/>
    <w:rsid w:val="0061322F"/>
    <w:rsid w:val="006132A9"/>
    <w:rsid w:val="00613F03"/>
    <w:rsid w:val="00613FB4"/>
    <w:rsid w:val="006140DE"/>
    <w:rsid w:val="006148B9"/>
    <w:rsid w:val="0061610C"/>
    <w:rsid w:val="00616653"/>
    <w:rsid w:val="00616A6D"/>
    <w:rsid w:val="00616C1F"/>
    <w:rsid w:val="006175E4"/>
    <w:rsid w:val="006176BF"/>
    <w:rsid w:val="00617B6C"/>
    <w:rsid w:val="006205CE"/>
    <w:rsid w:val="00620A09"/>
    <w:rsid w:val="00621567"/>
    <w:rsid w:val="00621618"/>
    <w:rsid w:val="00621F3A"/>
    <w:rsid w:val="00622D1C"/>
    <w:rsid w:val="0062309B"/>
    <w:rsid w:val="00624897"/>
    <w:rsid w:val="00624BB7"/>
    <w:rsid w:val="0062536A"/>
    <w:rsid w:val="0062571D"/>
    <w:rsid w:val="00625CBB"/>
    <w:rsid w:val="006268F6"/>
    <w:rsid w:val="00630867"/>
    <w:rsid w:val="00630CC7"/>
    <w:rsid w:val="00630DA0"/>
    <w:rsid w:val="006316D8"/>
    <w:rsid w:val="0063240D"/>
    <w:rsid w:val="00632D16"/>
    <w:rsid w:val="00632E2E"/>
    <w:rsid w:val="00633818"/>
    <w:rsid w:val="00634177"/>
    <w:rsid w:val="00634681"/>
    <w:rsid w:val="00634A3C"/>
    <w:rsid w:val="00634E18"/>
    <w:rsid w:val="00634E28"/>
    <w:rsid w:val="0063591C"/>
    <w:rsid w:val="0063641E"/>
    <w:rsid w:val="006364D8"/>
    <w:rsid w:val="00636B63"/>
    <w:rsid w:val="00637238"/>
    <w:rsid w:val="00637DF5"/>
    <w:rsid w:val="00641A65"/>
    <w:rsid w:val="00643301"/>
    <w:rsid w:val="006453EB"/>
    <w:rsid w:val="00645A3C"/>
    <w:rsid w:val="006476AD"/>
    <w:rsid w:val="0064786B"/>
    <w:rsid w:val="00647DB1"/>
    <w:rsid w:val="00650873"/>
    <w:rsid w:val="006511DD"/>
    <w:rsid w:val="00651590"/>
    <w:rsid w:val="00651D4C"/>
    <w:rsid w:val="00652391"/>
    <w:rsid w:val="006529CC"/>
    <w:rsid w:val="0065385A"/>
    <w:rsid w:val="00653910"/>
    <w:rsid w:val="00654A1A"/>
    <w:rsid w:val="00655AF1"/>
    <w:rsid w:val="00655E81"/>
    <w:rsid w:val="00656201"/>
    <w:rsid w:val="0065760A"/>
    <w:rsid w:val="00657C55"/>
    <w:rsid w:val="00660E2C"/>
    <w:rsid w:val="00662D72"/>
    <w:rsid w:val="0066327A"/>
    <w:rsid w:val="00663975"/>
    <w:rsid w:val="00664280"/>
    <w:rsid w:val="006649FF"/>
    <w:rsid w:val="006650FA"/>
    <w:rsid w:val="00666E08"/>
    <w:rsid w:val="00667600"/>
    <w:rsid w:val="006713AA"/>
    <w:rsid w:val="00671861"/>
    <w:rsid w:val="006719C5"/>
    <w:rsid w:val="00671EF5"/>
    <w:rsid w:val="00672347"/>
    <w:rsid w:val="0067344B"/>
    <w:rsid w:val="00673934"/>
    <w:rsid w:val="00674E19"/>
    <w:rsid w:val="00674FBA"/>
    <w:rsid w:val="006750EC"/>
    <w:rsid w:val="00675B27"/>
    <w:rsid w:val="00677865"/>
    <w:rsid w:val="00677AC9"/>
    <w:rsid w:val="00677C6F"/>
    <w:rsid w:val="006808EC"/>
    <w:rsid w:val="00682A9D"/>
    <w:rsid w:val="00682E46"/>
    <w:rsid w:val="00683E14"/>
    <w:rsid w:val="00683ED3"/>
    <w:rsid w:val="00685E7E"/>
    <w:rsid w:val="00685F59"/>
    <w:rsid w:val="0068609D"/>
    <w:rsid w:val="00686EA8"/>
    <w:rsid w:val="006873FB"/>
    <w:rsid w:val="00687B58"/>
    <w:rsid w:val="00687C7F"/>
    <w:rsid w:val="006900A3"/>
    <w:rsid w:val="00690AEB"/>
    <w:rsid w:val="006910E1"/>
    <w:rsid w:val="00691D49"/>
    <w:rsid w:val="00692C33"/>
    <w:rsid w:val="00693373"/>
    <w:rsid w:val="00693ACE"/>
    <w:rsid w:val="00693C40"/>
    <w:rsid w:val="00694667"/>
    <w:rsid w:val="006948A7"/>
    <w:rsid w:val="006953D9"/>
    <w:rsid w:val="006955DE"/>
    <w:rsid w:val="0069561A"/>
    <w:rsid w:val="0069683A"/>
    <w:rsid w:val="00696D97"/>
    <w:rsid w:val="00696E14"/>
    <w:rsid w:val="00697435"/>
    <w:rsid w:val="006A17BF"/>
    <w:rsid w:val="006A18BC"/>
    <w:rsid w:val="006A270E"/>
    <w:rsid w:val="006A2BA4"/>
    <w:rsid w:val="006A3BF7"/>
    <w:rsid w:val="006A44E7"/>
    <w:rsid w:val="006A4793"/>
    <w:rsid w:val="006A48C5"/>
    <w:rsid w:val="006A49CA"/>
    <w:rsid w:val="006A7271"/>
    <w:rsid w:val="006A74E9"/>
    <w:rsid w:val="006A7B6C"/>
    <w:rsid w:val="006A7BBF"/>
    <w:rsid w:val="006B1094"/>
    <w:rsid w:val="006B10E8"/>
    <w:rsid w:val="006B1F11"/>
    <w:rsid w:val="006B2B63"/>
    <w:rsid w:val="006B2F2B"/>
    <w:rsid w:val="006B318A"/>
    <w:rsid w:val="006B41AB"/>
    <w:rsid w:val="006B439D"/>
    <w:rsid w:val="006B44F5"/>
    <w:rsid w:val="006B5348"/>
    <w:rsid w:val="006B58A5"/>
    <w:rsid w:val="006B5A56"/>
    <w:rsid w:val="006B7247"/>
    <w:rsid w:val="006B75FE"/>
    <w:rsid w:val="006B7953"/>
    <w:rsid w:val="006C07BA"/>
    <w:rsid w:val="006C0B0D"/>
    <w:rsid w:val="006C28F4"/>
    <w:rsid w:val="006C4374"/>
    <w:rsid w:val="006C438C"/>
    <w:rsid w:val="006C5536"/>
    <w:rsid w:val="006C55F2"/>
    <w:rsid w:val="006C5B41"/>
    <w:rsid w:val="006C5CC2"/>
    <w:rsid w:val="006C78C8"/>
    <w:rsid w:val="006D01B2"/>
    <w:rsid w:val="006D0456"/>
    <w:rsid w:val="006D17FF"/>
    <w:rsid w:val="006D2282"/>
    <w:rsid w:val="006D2548"/>
    <w:rsid w:val="006D2E8D"/>
    <w:rsid w:val="006D3488"/>
    <w:rsid w:val="006D3802"/>
    <w:rsid w:val="006D3BE5"/>
    <w:rsid w:val="006D54C7"/>
    <w:rsid w:val="006D5859"/>
    <w:rsid w:val="006D5AA3"/>
    <w:rsid w:val="006D62C1"/>
    <w:rsid w:val="006D651E"/>
    <w:rsid w:val="006D6706"/>
    <w:rsid w:val="006D6B02"/>
    <w:rsid w:val="006D7119"/>
    <w:rsid w:val="006E07DA"/>
    <w:rsid w:val="006E17F8"/>
    <w:rsid w:val="006E22D3"/>
    <w:rsid w:val="006E22E0"/>
    <w:rsid w:val="006E31BB"/>
    <w:rsid w:val="006E324D"/>
    <w:rsid w:val="006E3819"/>
    <w:rsid w:val="006E3CE7"/>
    <w:rsid w:val="006E418C"/>
    <w:rsid w:val="006E5075"/>
    <w:rsid w:val="006E5535"/>
    <w:rsid w:val="006E5E54"/>
    <w:rsid w:val="006E66DD"/>
    <w:rsid w:val="006E6C04"/>
    <w:rsid w:val="006E7763"/>
    <w:rsid w:val="006F140B"/>
    <w:rsid w:val="006F1DF2"/>
    <w:rsid w:val="006F2146"/>
    <w:rsid w:val="006F2749"/>
    <w:rsid w:val="006F3044"/>
    <w:rsid w:val="006F35E5"/>
    <w:rsid w:val="006F3D62"/>
    <w:rsid w:val="006F4D57"/>
    <w:rsid w:val="006F6429"/>
    <w:rsid w:val="006F696C"/>
    <w:rsid w:val="00700442"/>
    <w:rsid w:val="007018BC"/>
    <w:rsid w:val="00702070"/>
    <w:rsid w:val="0070277C"/>
    <w:rsid w:val="00703648"/>
    <w:rsid w:val="00703BA7"/>
    <w:rsid w:val="00704094"/>
    <w:rsid w:val="00704311"/>
    <w:rsid w:val="00704AFB"/>
    <w:rsid w:val="0070543F"/>
    <w:rsid w:val="00705F60"/>
    <w:rsid w:val="00707A7E"/>
    <w:rsid w:val="00710192"/>
    <w:rsid w:val="007102E5"/>
    <w:rsid w:val="007116BC"/>
    <w:rsid w:val="00711806"/>
    <w:rsid w:val="00713D00"/>
    <w:rsid w:val="0071517A"/>
    <w:rsid w:val="00716CC8"/>
    <w:rsid w:val="00716F49"/>
    <w:rsid w:val="00717C58"/>
    <w:rsid w:val="00717D22"/>
    <w:rsid w:val="00717D74"/>
    <w:rsid w:val="00720683"/>
    <w:rsid w:val="00720A3D"/>
    <w:rsid w:val="00720D44"/>
    <w:rsid w:val="00721829"/>
    <w:rsid w:val="00721A79"/>
    <w:rsid w:val="00722DA7"/>
    <w:rsid w:val="00723B99"/>
    <w:rsid w:val="0072440B"/>
    <w:rsid w:val="00724B85"/>
    <w:rsid w:val="00725DB6"/>
    <w:rsid w:val="00725E6D"/>
    <w:rsid w:val="007261C5"/>
    <w:rsid w:val="00726B91"/>
    <w:rsid w:val="00726D78"/>
    <w:rsid w:val="007272A5"/>
    <w:rsid w:val="007278A5"/>
    <w:rsid w:val="00727DC6"/>
    <w:rsid w:val="00730BFE"/>
    <w:rsid w:val="007312C7"/>
    <w:rsid w:val="007314C1"/>
    <w:rsid w:val="00731C04"/>
    <w:rsid w:val="00731EBA"/>
    <w:rsid w:val="00732C12"/>
    <w:rsid w:val="00733819"/>
    <w:rsid w:val="0073392D"/>
    <w:rsid w:val="00734021"/>
    <w:rsid w:val="0073402F"/>
    <w:rsid w:val="0073449B"/>
    <w:rsid w:val="00734B8F"/>
    <w:rsid w:val="00734E88"/>
    <w:rsid w:val="007365C6"/>
    <w:rsid w:val="0073773A"/>
    <w:rsid w:val="00737A64"/>
    <w:rsid w:val="007401A5"/>
    <w:rsid w:val="00741254"/>
    <w:rsid w:val="007417E4"/>
    <w:rsid w:val="00741CD3"/>
    <w:rsid w:val="007422F7"/>
    <w:rsid w:val="007425EB"/>
    <w:rsid w:val="00742D1B"/>
    <w:rsid w:val="00742DBD"/>
    <w:rsid w:val="0074371C"/>
    <w:rsid w:val="0074590C"/>
    <w:rsid w:val="00745BF8"/>
    <w:rsid w:val="00745CA5"/>
    <w:rsid w:val="00746F17"/>
    <w:rsid w:val="007478F8"/>
    <w:rsid w:val="00747F67"/>
    <w:rsid w:val="0075036E"/>
    <w:rsid w:val="00751013"/>
    <w:rsid w:val="0075105C"/>
    <w:rsid w:val="0075162A"/>
    <w:rsid w:val="00751B1B"/>
    <w:rsid w:val="00752844"/>
    <w:rsid w:val="00752C44"/>
    <w:rsid w:val="00752E7E"/>
    <w:rsid w:val="007533F0"/>
    <w:rsid w:val="00753CCC"/>
    <w:rsid w:val="007551BA"/>
    <w:rsid w:val="00755284"/>
    <w:rsid w:val="0075638E"/>
    <w:rsid w:val="00756BCC"/>
    <w:rsid w:val="00756D0D"/>
    <w:rsid w:val="007604E3"/>
    <w:rsid w:val="00760B0B"/>
    <w:rsid w:val="007611D9"/>
    <w:rsid w:val="00762E8D"/>
    <w:rsid w:val="0076314E"/>
    <w:rsid w:val="00764F24"/>
    <w:rsid w:val="00765620"/>
    <w:rsid w:val="007659FD"/>
    <w:rsid w:val="00765C47"/>
    <w:rsid w:val="00767A6C"/>
    <w:rsid w:val="00770F2D"/>
    <w:rsid w:val="00771231"/>
    <w:rsid w:val="007715AE"/>
    <w:rsid w:val="00771A5C"/>
    <w:rsid w:val="00772393"/>
    <w:rsid w:val="00773669"/>
    <w:rsid w:val="00774AB1"/>
    <w:rsid w:val="00775060"/>
    <w:rsid w:val="00775470"/>
    <w:rsid w:val="00775DBC"/>
    <w:rsid w:val="00776386"/>
    <w:rsid w:val="007807AD"/>
    <w:rsid w:val="00780D35"/>
    <w:rsid w:val="00780E6F"/>
    <w:rsid w:val="0078156E"/>
    <w:rsid w:val="0078157F"/>
    <w:rsid w:val="00781BDF"/>
    <w:rsid w:val="007823DC"/>
    <w:rsid w:val="00782438"/>
    <w:rsid w:val="00782568"/>
    <w:rsid w:val="0078301F"/>
    <w:rsid w:val="007833C9"/>
    <w:rsid w:val="007848DE"/>
    <w:rsid w:val="00784E2D"/>
    <w:rsid w:val="00785DD9"/>
    <w:rsid w:val="007860AD"/>
    <w:rsid w:val="00786824"/>
    <w:rsid w:val="00786D37"/>
    <w:rsid w:val="007875BC"/>
    <w:rsid w:val="00792A61"/>
    <w:rsid w:val="00793D5D"/>
    <w:rsid w:val="00795009"/>
    <w:rsid w:val="007952ED"/>
    <w:rsid w:val="00796CF5"/>
    <w:rsid w:val="00796E19"/>
    <w:rsid w:val="00797C25"/>
    <w:rsid w:val="00797C4E"/>
    <w:rsid w:val="007A1039"/>
    <w:rsid w:val="007A2B88"/>
    <w:rsid w:val="007A3688"/>
    <w:rsid w:val="007A37FF"/>
    <w:rsid w:val="007A38D0"/>
    <w:rsid w:val="007A39BF"/>
    <w:rsid w:val="007A3A8A"/>
    <w:rsid w:val="007A3EDE"/>
    <w:rsid w:val="007A4075"/>
    <w:rsid w:val="007A526D"/>
    <w:rsid w:val="007A7F31"/>
    <w:rsid w:val="007B03A2"/>
    <w:rsid w:val="007B17A7"/>
    <w:rsid w:val="007B1FA4"/>
    <w:rsid w:val="007B2DBC"/>
    <w:rsid w:val="007B348D"/>
    <w:rsid w:val="007B4BC9"/>
    <w:rsid w:val="007B6698"/>
    <w:rsid w:val="007B7632"/>
    <w:rsid w:val="007C0392"/>
    <w:rsid w:val="007C09C2"/>
    <w:rsid w:val="007C1012"/>
    <w:rsid w:val="007C11CD"/>
    <w:rsid w:val="007C23CF"/>
    <w:rsid w:val="007C2666"/>
    <w:rsid w:val="007C3399"/>
    <w:rsid w:val="007C3F39"/>
    <w:rsid w:val="007C4018"/>
    <w:rsid w:val="007C4283"/>
    <w:rsid w:val="007C4D6B"/>
    <w:rsid w:val="007C651E"/>
    <w:rsid w:val="007C6A72"/>
    <w:rsid w:val="007C6DD4"/>
    <w:rsid w:val="007D012E"/>
    <w:rsid w:val="007D17EC"/>
    <w:rsid w:val="007D17F8"/>
    <w:rsid w:val="007D1CF4"/>
    <w:rsid w:val="007D3008"/>
    <w:rsid w:val="007D3D5C"/>
    <w:rsid w:val="007D42C2"/>
    <w:rsid w:val="007D4311"/>
    <w:rsid w:val="007D4D64"/>
    <w:rsid w:val="007D4FD6"/>
    <w:rsid w:val="007D57E6"/>
    <w:rsid w:val="007E01C4"/>
    <w:rsid w:val="007E0520"/>
    <w:rsid w:val="007E2B2B"/>
    <w:rsid w:val="007E3597"/>
    <w:rsid w:val="007E422C"/>
    <w:rsid w:val="007E4B23"/>
    <w:rsid w:val="007E5C72"/>
    <w:rsid w:val="007E5D22"/>
    <w:rsid w:val="007E7192"/>
    <w:rsid w:val="007E7DDA"/>
    <w:rsid w:val="007F0656"/>
    <w:rsid w:val="007F0E06"/>
    <w:rsid w:val="007F0FB4"/>
    <w:rsid w:val="007F1173"/>
    <w:rsid w:val="007F15F4"/>
    <w:rsid w:val="007F2315"/>
    <w:rsid w:val="007F28F1"/>
    <w:rsid w:val="007F2E9D"/>
    <w:rsid w:val="007F2FE8"/>
    <w:rsid w:val="007F3507"/>
    <w:rsid w:val="007F59D2"/>
    <w:rsid w:val="007F6ABF"/>
    <w:rsid w:val="007F7428"/>
    <w:rsid w:val="00800F1F"/>
    <w:rsid w:val="00800FBC"/>
    <w:rsid w:val="00801B2A"/>
    <w:rsid w:val="00801C5C"/>
    <w:rsid w:val="008028F4"/>
    <w:rsid w:val="008030CE"/>
    <w:rsid w:val="00803E3F"/>
    <w:rsid w:val="008040A2"/>
    <w:rsid w:val="008040F7"/>
    <w:rsid w:val="00804278"/>
    <w:rsid w:val="00804855"/>
    <w:rsid w:val="008054C3"/>
    <w:rsid w:val="00806152"/>
    <w:rsid w:val="00806657"/>
    <w:rsid w:val="0080720E"/>
    <w:rsid w:val="00807DBC"/>
    <w:rsid w:val="00810665"/>
    <w:rsid w:val="00810ABF"/>
    <w:rsid w:val="00811FF2"/>
    <w:rsid w:val="008121E9"/>
    <w:rsid w:val="008132FC"/>
    <w:rsid w:val="00814137"/>
    <w:rsid w:val="00814610"/>
    <w:rsid w:val="00814659"/>
    <w:rsid w:val="00814C74"/>
    <w:rsid w:val="0081566B"/>
    <w:rsid w:val="00816296"/>
    <w:rsid w:val="008163FF"/>
    <w:rsid w:val="00817727"/>
    <w:rsid w:val="00817901"/>
    <w:rsid w:val="00817C4A"/>
    <w:rsid w:val="00817CAC"/>
    <w:rsid w:val="00817FE1"/>
    <w:rsid w:val="0082051F"/>
    <w:rsid w:val="0082085D"/>
    <w:rsid w:val="00821F38"/>
    <w:rsid w:val="00823659"/>
    <w:rsid w:val="00823BCF"/>
    <w:rsid w:val="00823C79"/>
    <w:rsid w:val="00823F18"/>
    <w:rsid w:val="0082477C"/>
    <w:rsid w:val="0082581A"/>
    <w:rsid w:val="008259CB"/>
    <w:rsid w:val="00825B50"/>
    <w:rsid w:val="0082736B"/>
    <w:rsid w:val="008274C9"/>
    <w:rsid w:val="00827675"/>
    <w:rsid w:val="008308AB"/>
    <w:rsid w:val="008314AF"/>
    <w:rsid w:val="008315FD"/>
    <w:rsid w:val="0083167E"/>
    <w:rsid w:val="008328E7"/>
    <w:rsid w:val="00833575"/>
    <w:rsid w:val="00833C4C"/>
    <w:rsid w:val="00834536"/>
    <w:rsid w:val="008351A4"/>
    <w:rsid w:val="0083534D"/>
    <w:rsid w:val="0083777B"/>
    <w:rsid w:val="0084135A"/>
    <w:rsid w:val="00841635"/>
    <w:rsid w:val="0084218D"/>
    <w:rsid w:val="00842859"/>
    <w:rsid w:val="00843439"/>
    <w:rsid w:val="00844323"/>
    <w:rsid w:val="008446D4"/>
    <w:rsid w:val="008446DC"/>
    <w:rsid w:val="00844BCA"/>
    <w:rsid w:val="008453AA"/>
    <w:rsid w:val="00845792"/>
    <w:rsid w:val="0084620B"/>
    <w:rsid w:val="008469ED"/>
    <w:rsid w:val="00846FA1"/>
    <w:rsid w:val="0084743B"/>
    <w:rsid w:val="0084781A"/>
    <w:rsid w:val="00847887"/>
    <w:rsid w:val="00847B74"/>
    <w:rsid w:val="00850B50"/>
    <w:rsid w:val="008517DB"/>
    <w:rsid w:val="00851B80"/>
    <w:rsid w:val="00851D42"/>
    <w:rsid w:val="00852265"/>
    <w:rsid w:val="00852578"/>
    <w:rsid w:val="00852E89"/>
    <w:rsid w:val="00853CB7"/>
    <w:rsid w:val="00853EF3"/>
    <w:rsid w:val="00853FCE"/>
    <w:rsid w:val="008547F0"/>
    <w:rsid w:val="00854B38"/>
    <w:rsid w:val="00854EFC"/>
    <w:rsid w:val="00854F40"/>
    <w:rsid w:val="0085707F"/>
    <w:rsid w:val="008573D7"/>
    <w:rsid w:val="0086020F"/>
    <w:rsid w:val="008623C3"/>
    <w:rsid w:val="00862853"/>
    <w:rsid w:val="00862F98"/>
    <w:rsid w:val="0086319C"/>
    <w:rsid w:val="0086336F"/>
    <w:rsid w:val="0086395C"/>
    <w:rsid w:val="00863A06"/>
    <w:rsid w:val="00863C21"/>
    <w:rsid w:val="00864B70"/>
    <w:rsid w:val="008659EA"/>
    <w:rsid w:val="00867A97"/>
    <w:rsid w:val="00867DA4"/>
    <w:rsid w:val="008704A7"/>
    <w:rsid w:val="008704AB"/>
    <w:rsid w:val="008711C7"/>
    <w:rsid w:val="00871751"/>
    <w:rsid w:val="008725ED"/>
    <w:rsid w:val="00872C22"/>
    <w:rsid w:val="00872CA6"/>
    <w:rsid w:val="00872DB2"/>
    <w:rsid w:val="00873086"/>
    <w:rsid w:val="0087338A"/>
    <w:rsid w:val="00873953"/>
    <w:rsid w:val="00874907"/>
    <w:rsid w:val="00875237"/>
    <w:rsid w:val="008763AA"/>
    <w:rsid w:val="00876EAA"/>
    <w:rsid w:val="0087792E"/>
    <w:rsid w:val="0088061E"/>
    <w:rsid w:val="00880A72"/>
    <w:rsid w:val="008813BA"/>
    <w:rsid w:val="008814C8"/>
    <w:rsid w:val="0088190E"/>
    <w:rsid w:val="00881ACA"/>
    <w:rsid w:val="00881F19"/>
    <w:rsid w:val="0088254F"/>
    <w:rsid w:val="008837BB"/>
    <w:rsid w:val="00885F1E"/>
    <w:rsid w:val="00885F54"/>
    <w:rsid w:val="0088675E"/>
    <w:rsid w:val="00886982"/>
    <w:rsid w:val="00886B4B"/>
    <w:rsid w:val="008879C5"/>
    <w:rsid w:val="00890464"/>
    <w:rsid w:val="008907F2"/>
    <w:rsid w:val="00891B9A"/>
    <w:rsid w:val="00892FFD"/>
    <w:rsid w:val="008933A2"/>
    <w:rsid w:val="00893DA7"/>
    <w:rsid w:val="008948DC"/>
    <w:rsid w:val="00894D44"/>
    <w:rsid w:val="008951E2"/>
    <w:rsid w:val="00895B21"/>
    <w:rsid w:val="00896BE7"/>
    <w:rsid w:val="00897A8D"/>
    <w:rsid w:val="008A0138"/>
    <w:rsid w:val="008A0345"/>
    <w:rsid w:val="008A07EC"/>
    <w:rsid w:val="008A158B"/>
    <w:rsid w:val="008A17B9"/>
    <w:rsid w:val="008A414B"/>
    <w:rsid w:val="008A4B67"/>
    <w:rsid w:val="008A57E8"/>
    <w:rsid w:val="008A645F"/>
    <w:rsid w:val="008A66FE"/>
    <w:rsid w:val="008A7008"/>
    <w:rsid w:val="008A7864"/>
    <w:rsid w:val="008B18EC"/>
    <w:rsid w:val="008B276F"/>
    <w:rsid w:val="008B3DDD"/>
    <w:rsid w:val="008B4378"/>
    <w:rsid w:val="008B4AFC"/>
    <w:rsid w:val="008B5BF7"/>
    <w:rsid w:val="008B5C19"/>
    <w:rsid w:val="008B5C3B"/>
    <w:rsid w:val="008B5CC5"/>
    <w:rsid w:val="008B65E2"/>
    <w:rsid w:val="008B72B1"/>
    <w:rsid w:val="008C15EA"/>
    <w:rsid w:val="008C1B87"/>
    <w:rsid w:val="008C1F88"/>
    <w:rsid w:val="008C299E"/>
    <w:rsid w:val="008C2BE2"/>
    <w:rsid w:val="008C2D72"/>
    <w:rsid w:val="008C4052"/>
    <w:rsid w:val="008C4457"/>
    <w:rsid w:val="008C58A8"/>
    <w:rsid w:val="008C58B9"/>
    <w:rsid w:val="008C58C9"/>
    <w:rsid w:val="008C5DCD"/>
    <w:rsid w:val="008C7182"/>
    <w:rsid w:val="008C71E4"/>
    <w:rsid w:val="008C7379"/>
    <w:rsid w:val="008C7AC0"/>
    <w:rsid w:val="008D0384"/>
    <w:rsid w:val="008D0524"/>
    <w:rsid w:val="008D11C2"/>
    <w:rsid w:val="008D14F7"/>
    <w:rsid w:val="008D185B"/>
    <w:rsid w:val="008D1870"/>
    <w:rsid w:val="008D1C52"/>
    <w:rsid w:val="008D1D86"/>
    <w:rsid w:val="008D25FB"/>
    <w:rsid w:val="008D2C51"/>
    <w:rsid w:val="008D2E0C"/>
    <w:rsid w:val="008D3CC9"/>
    <w:rsid w:val="008D3E4C"/>
    <w:rsid w:val="008D4E11"/>
    <w:rsid w:val="008D58A4"/>
    <w:rsid w:val="008D67E8"/>
    <w:rsid w:val="008D7B0F"/>
    <w:rsid w:val="008E0A7B"/>
    <w:rsid w:val="008E0ACB"/>
    <w:rsid w:val="008E0D51"/>
    <w:rsid w:val="008E1ACE"/>
    <w:rsid w:val="008E23A2"/>
    <w:rsid w:val="008E28F8"/>
    <w:rsid w:val="008E485C"/>
    <w:rsid w:val="008E5608"/>
    <w:rsid w:val="008E6B9D"/>
    <w:rsid w:val="008E7110"/>
    <w:rsid w:val="008F0550"/>
    <w:rsid w:val="008F0BE6"/>
    <w:rsid w:val="008F1128"/>
    <w:rsid w:val="008F1B53"/>
    <w:rsid w:val="008F1D48"/>
    <w:rsid w:val="008F239F"/>
    <w:rsid w:val="008F2CF2"/>
    <w:rsid w:val="008F33CD"/>
    <w:rsid w:val="008F3F75"/>
    <w:rsid w:val="008F45EE"/>
    <w:rsid w:val="008F4BF8"/>
    <w:rsid w:val="008F5071"/>
    <w:rsid w:val="008F5939"/>
    <w:rsid w:val="008F6077"/>
    <w:rsid w:val="008F6BC7"/>
    <w:rsid w:val="008F7007"/>
    <w:rsid w:val="008F74C0"/>
    <w:rsid w:val="0090088A"/>
    <w:rsid w:val="00900EC1"/>
    <w:rsid w:val="00901241"/>
    <w:rsid w:val="009013BB"/>
    <w:rsid w:val="00902A45"/>
    <w:rsid w:val="00903767"/>
    <w:rsid w:val="00903A0E"/>
    <w:rsid w:val="0090406D"/>
    <w:rsid w:val="0090434C"/>
    <w:rsid w:val="0090498F"/>
    <w:rsid w:val="00904CFC"/>
    <w:rsid w:val="00904F00"/>
    <w:rsid w:val="00905210"/>
    <w:rsid w:val="00905502"/>
    <w:rsid w:val="00906643"/>
    <w:rsid w:val="00910197"/>
    <w:rsid w:val="00911B42"/>
    <w:rsid w:val="0091212F"/>
    <w:rsid w:val="009121FC"/>
    <w:rsid w:val="00912524"/>
    <w:rsid w:val="00912EF8"/>
    <w:rsid w:val="0091308A"/>
    <w:rsid w:val="009133A4"/>
    <w:rsid w:val="009139A9"/>
    <w:rsid w:val="00913D03"/>
    <w:rsid w:val="009142AB"/>
    <w:rsid w:val="0091486B"/>
    <w:rsid w:val="00914D94"/>
    <w:rsid w:val="00915579"/>
    <w:rsid w:val="009173BF"/>
    <w:rsid w:val="00917EB3"/>
    <w:rsid w:val="00922DFD"/>
    <w:rsid w:val="009235C1"/>
    <w:rsid w:val="0092384E"/>
    <w:rsid w:val="00925994"/>
    <w:rsid w:val="009263A5"/>
    <w:rsid w:val="00930353"/>
    <w:rsid w:val="00931503"/>
    <w:rsid w:val="00931DDE"/>
    <w:rsid w:val="00931FCF"/>
    <w:rsid w:val="00933ABA"/>
    <w:rsid w:val="009346ED"/>
    <w:rsid w:val="00934769"/>
    <w:rsid w:val="0093491F"/>
    <w:rsid w:val="00934BCA"/>
    <w:rsid w:val="00935130"/>
    <w:rsid w:val="00935896"/>
    <w:rsid w:val="00935F2E"/>
    <w:rsid w:val="009360EC"/>
    <w:rsid w:val="00936A1A"/>
    <w:rsid w:val="00937B0E"/>
    <w:rsid w:val="00937B1A"/>
    <w:rsid w:val="0094045E"/>
    <w:rsid w:val="00940C69"/>
    <w:rsid w:val="00942FCE"/>
    <w:rsid w:val="009430DB"/>
    <w:rsid w:val="0094333B"/>
    <w:rsid w:val="00944BB7"/>
    <w:rsid w:val="00945259"/>
    <w:rsid w:val="00945CA2"/>
    <w:rsid w:val="0095013E"/>
    <w:rsid w:val="0095019D"/>
    <w:rsid w:val="00952A0F"/>
    <w:rsid w:val="00952DE4"/>
    <w:rsid w:val="009533FE"/>
    <w:rsid w:val="00955B8C"/>
    <w:rsid w:val="009561FF"/>
    <w:rsid w:val="00956CC1"/>
    <w:rsid w:val="00956DF7"/>
    <w:rsid w:val="00956F41"/>
    <w:rsid w:val="00957294"/>
    <w:rsid w:val="00957680"/>
    <w:rsid w:val="0096023F"/>
    <w:rsid w:val="0096090F"/>
    <w:rsid w:val="00960FAD"/>
    <w:rsid w:val="0096117B"/>
    <w:rsid w:val="00961348"/>
    <w:rsid w:val="00963120"/>
    <w:rsid w:val="00963599"/>
    <w:rsid w:val="009635F9"/>
    <w:rsid w:val="009646FC"/>
    <w:rsid w:val="009647FB"/>
    <w:rsid w:val="00964BD9"/>
    <w:rsid w:val="009653C1"/>
    <w:rsid w:val="00965839"/>
    <w:rsid w:val="009658B2"/>
    <w:rsid w:val="00965900"/>
    <w:rsid w:val="0096593E"/>
    <w:rsid w:val="009660E5"/>
    <w:rsid w:val="00967A1A"/>
    <w:rsid w:val="00967DE5"/>
    <w:rsid w:val="00970B30"/>
    <w:rsid w:val="00970D52"/>
    <w:rsid w:val="00972AFA"/>
    <w:rsid w:val="009733BF"/>
    <w:rsid w:val="00973824"/>
    <w:rsid w:val="00973AA2"/>
    <w:rsid w:val="00973B5E"/>
    <w:rsid w:val="009747D4"/>
    <w:rsid w:val="009747E4"/>
    <w:rsid w:val="00975A35"/>
    <w:rsid w:val="00976086"/>
    <w:rsid w:val="00976A4F"/>
    <w:rsid w:val="00976D79"/>
    <w:rsid w:val="00977EEE"/>
    <w:rsid w:val="00980E2B"/>
    <w:rsid w:val="009814B5"/>
    <w:rsid w:val="00981843"/>
    <w:rsid w:val="00981C1D"/>
    <w:rsid w:val="00982AAD"/>
    <w:rsid w:val="00983642"/>
    <w:rsid w:val="009840FC"/>
    <w:rsid w:val="009843B5"/>
    <w:rsid w:val="00984799"/>
    <w:rsid w:val="009849AB"/>
    <w:rsid w:val="00985741"/>
    <w:rsid w:val="00985F2D"/>
    <w:rsid w:val="00986B0E"/>
    <w:rsid w:val="0098781B"/>
    <w:rsid w:val="00992537"/>
    <w:rsid w:val="00993024"/>
    <w:rsid w:val="009930C6"/>
    <w:rsid w:val="009944CC"/>
    <w:rsid w:val="00994BD1"/>
    <w:rsid w:val="00995077"/>
    <w:rsid w:val="00995297"/>
    <w:rsid w:val="009967EF"/>
    <w:rsid w:val="00996931"/>
    <w:rsid w:val="009A0977"/>
    <w:rsid w:val="009A0CCD"/>
    <w:rsid w:val="009A12BF"/>
    <w:rsid w:val="009A1511"/>
    <w:rsid w:val="009A2248"/>
    <w:rsid w:val="009A2C56"/>
    <w:rsid w:val="009A2E28"/>
    <w:rsid w:val="009A3411"/>
    <w:rsid w:val="009A3DC9"/>
    <w:rsid w:val="009A6A67"/>
    <w:rsid w:val="009A6FBD"/>
    <w:rsid w:val="009B0809"/>
    <w:rsid w:val="009B0812"/>
    <w:rsid w:val="009B0E57"/>
    <w:rsid w:val="009B182E"/>
    <w:rsid w:val="009B2324"/>
    <w:rsid w:val="009B27D6"/>
    <w:rsid w:val="009B2A7E"/>
    <w:rsid w:val="009B3035"/>
    <w:rsid w:val="009B3B9A"/>
    <w:rsid w:val="009B5165"/>
    <w:rsid w:val="009B5C9C"/>
    <w:rsid w:val="009B5D66"/>
    <w:rsid w:val="009B5E6B"/>
    <w:rsid w:val="009B64EB"/>
    <w:rsid w:val="009B7BF7"/>
    <w:rsid w:val="009C08A9"/>
    <w:rsid w:val="009C1073"/>
    <w:rsid w:val="009C1A82"/>
    <w:rsid w:val="009C1BC5"/>
    <w:rsid w:val="009C1E02"/>
    <w:rsid w:val="009C242C"/>
    <w:rsid w:val="009C2F8F"/>
    <w:rsid w:val="009C3DA7"/>
    <w:rsid w:val="009C3DD3"/>
    <w:rsid w:val="009C4158"/>
    <w:rsid w:val="009C5115"/>
    <w:rsid w:val="009C5619"/>
    <w:rsid w:val="009C59C9"/>
    <w:rsid w:val="009C61DA"/>
    <w:rsid w:val="009C63CA"/>
    <w:rsid w:val="009C64BA"/>
    <w:rsid w:val="009D0178"/>
    <w:rsid w:val="009D224B"/>
    <w:rsid w:val="009D4186"/>
    <w:rsid w:val="009D41CC"/>
    <w:rsid w:val="009D428F"/>
    <w:rsid w:val="009D61C0"/>
    <w:rsid w:val="009D6614"/>
    <w:rsid w:val="009D6741"/>
    <w:rsid w:val="009D6BB9"/>
    <w:rsid w:val="009D7227"/>
    <w:rsid w:val="009E045A"/>
    <w:rsid w:val="009E0726"/>
    <w:rsid w:val="009E08EF"/>
    <w:rsid w:val="009E11FC"/>
    <w:rsid w:val="009E1696"/>
    <w:rsid w:val="009E1EBA"/>
    <w:rsid w:val="009E2875"/>
    <w:rsid w:val="009E303F"/>
    <w:rsid w:val="009E3843"/>
    <w:rsid w:val="009E3B33"/>
    <w:rsid w:val="009E44B6"/>
    <w:rsid w:val="009E5604"/>
    <w:rsid w:val="009E5EFD"/>
    <w:rsid w:val="009E7D50"/>
    <w:rsid w:val="009F10A5"/>
    <w:rsid w:val="009F133F"/>
    <w:rsid w:val="009F20E9"/>
    <w:rsid w:val="009F29BF"/>
    <w:rsid w:val="009F3562"/>
    <w:rsid w:val="009F496E"/>
    <w:rsid w:val="009F52A7"/>
    <w:rsid w:val="009F5844"/>
    <w:rsid w:val="009F5C39"/>
    <w:rsid w:val="009F6514"/>
    <w:rsid w:val="009F670F"/>
    <w:rsid w:val="009F6FF0"/>
    <w:rsid w:val="00A01B2C"/>
    <w:rsid w:val="00A0370E"/>
    <w:rsid w:val="00A04281"/>
    <w:rsid w:val="00A055B4"/>
    <w:rsid w:val="00A05B76"/>
    <w:rsid w:val="00A05E65"/>
    <w:rsid w:val="00A06790"/>
    <w:rsid w:val="00A06ECA"/>
    <w:rsid w:val="00A07CA9"/>
    <w:rsid w:val="00A11E41"/>
    <w:rsid w:val="00A13A4B"/>
    <w:rsid w:val="00A1469A"/>
    <w:rsid w:val="00A14DC8"/>
    <w:rsid w:val="00A14E0D"/>
    <w:rsid w:val="00A15341"/>
    <w:rsid w:val="00A15686"/>
    <w:rsid w:val="00A15791"/>
    <w:rsid w:val="00A168D4"/>
    <w:rsid w:val="00A16CE8"/>
    <w:rsid w:val="00A16F60"/>
    <w:rsid w:val="00A1783A"/>
    <w:rsid w:val="00A20917"/>
    <w:rsid w:val="00A20C1F"/>
    <w:rsid w:val="00A20E98"/>
    <w:rsid w:val="00A21375"/>
    <w:rsid w:val="00A21440"/>
    <w:rsid w:val="00A22049"/>
    <w:rsid w:val="00A22223"/>
    <w:rsid w:val="00A22AB0"/>
    <w:rsid w:val="00A22AD8"/>
    <w:rsid w:val="00A22DB1"/>
    <w:rsid w:val="00A23553"/>
    <w:rsid w:val="00A23BD1"/>
    <w:rsid w:val="00A23D96"/>
    <w:rsid w:val="00A23E79"/>
    <w:rsid w:val="00A240D6"/>
    <w:rsid w:val="00A25489"/>
    <w:rsid w:val="00A2620B"/>
    <w:rsid w:val="00A26F8D"/>
    <w:rsid w:val="00A274B2"/>
    <w:rsid w:val="00A27740"/>
    <w:rsid w:val="00A30029"/>
    <w:rsid w:val="00A30532"/>
    <w:rsid w:val="00A307B1"/>
    <w:rsid w:val="00A31083"/>
    <w:rsid w:val="00A313A6"/>
    <w:rsid w:val="00A31B8B"/>
    <w:rsid w:val="00A31EBA"/>
    <w:rsid w:val="00A32837"/>
    <w:rsid w:val="00A32F76"/>
    <w:rsid w:val="00A33499"/>
    <w:rsid w:val="00A337CE"/>
    <w:rsid w:val="00A34BB3"/>
    <w:rsid w:val="00A3612C"/>
    <w:rsid w:val="00A365F6"/>
    <w:rsid w:val="00A4033A"/>
    <w:rsid w:val="00A40479"/>
    <w:rsid w:val="00A40D9A"/>
    <w:rsid w:val="00A4108D"/>
    <w:rsid w:val="00A411BF"/>
    <w:rsid w:val="00A4138F"/>
    <w:rsid w:val="00A41D2F"/>
    <w:rsid w:val="00A42752"/>
    <w:rsid w:val="00A42A4C"/>
    <w:rsid w:val="00A4319F"/>
    <w:rsid w:val="00A43DF2"/>
    <w:rsid w:val="00A43E1E"/>
    <w:rsid w:val="00A445D0"/>
    <w:rsid w:val="00A4476B"/>
    <w:rsid w:val="00A4522E"/>
    <w:rsid w:val="00A45447"/>
    <w:rsid w:val="00A465FC"/>
    <w:rsid w:val="00A473AA"/>
    <w:rsid w:val="00A50D5C"/>
    <w:rsid w:val="00A51014"/>
    <w:rsid w:val="00A51258"/>
    <w:rsid w:val="00A52455"/>
    <w:rsid w:val="00A5308E"/>
    <w:rsid w:val="00A53948"/>
    <w:rsid w:val="00A540D0"/>
    <w:rsid w:val="00A55102"/>
    <w:rsid w:val="00A55160"/>
    <w:rsid w:val="00A558E9"/>
    <w:rsid w:val="00A55932"/>
    <w:rsid w:val="00A5607A"/>
    <w:rsid w:val="00A5661B"/>
    <w:rsid w:val="00A566A6"/>
    <w:rsid w:val="00A57114"/>
    <w:rsid w:val="00A57DC3"/>
    <w:rsid w:val="00A60972"/>
    <w:rsid w:val="00A60F7E"/>
    <w:rsid w:val="00A61F78"/>
    <w:rsid w:val="00A620F2"/>
    <w:rsid w:val="00A62B57"/>
    <w:rsid w:val="00A6580B"/>
    <w:rsid w:val="00A65DD4"/>
    <w:rsid w:val="00A66B43"/>
    <w:rsid w:val="00A67143"/>
    <w:rsid w:val="00A67853"/>
    <w:rsid w:val="00A67A55"/>
    <w:rsid w:val="00A70157"/>
    <w:rsid w:val="00A70714"/>
    <w:rsid w:val="00A71AD7"/>
    <w:rsid w:val="00A72151"/>
    <w:rsid w:val="00A7223A"/>
    <w:rsid w:val="00A72891"/>
    <w:rsid w:val="00A72AAF"/>
    <w:rsid w:val="00A73CD9"/>
    <w:rsid w:val="00A73E52"/>
    <w:rsid w:val="00A749B1"/>
    <w:rsid w:val="00A751B2"/>
    <w:rsid w:val="00A751C8"/>
    <w:rsid w:val="00A7554C"/>
    <w:rsid w:val="00A758D4"/>
    <w:rsid w:val="00A76332"/>
    <w:rsid w:val="00A76F43"/>
    <w:rsid w:val="00A77013"/>
    <w:rsid w:val="00A77260"/>
    <w:rsid w:val="00A80290"/>
    <w:rsid w:val="00A805F7"/>
    <w:rsid w:val="00A809E6"/>
    <w:rsid w:val="00A80AEB"/>
    <w:rsid w:val="00A80B97"/>
    <w:rsid w:val="00A80C37"/>
    <w:rsid w:val="00A81731"/>
    <w:rsid w:val="00A81A4E"/>
    <w:rsid w:val="00A83DC6"/>
    <w:rsid w:val="00A83F0D"/>
    <w:rsid w:val="00A848BE"/>
    <w:rsid w:val="00A854D4"/>
    <w:rsid w:val="00A85AD0"/>
    <w:rsid w:val="00A85AD3"/>
    <w:rsid w:val="00A865AB"/>
    <w:rsid w:val="00A86B32"/>
    <w:rsid w:val="00A91200"/>
    <w:rsid w:val="00A91376"/>
    <w:rsid w:val="00A92D28"/>
    <w:rsid w:val="00A93198"/>
    <w:rsid w:val="00A94C0C"/>
    <w:rsid w:val="00A95572"/>
    <w:rsid w:val="00A968B0"/>
    <w:rsid w:val="00A9712C"/>
    <w:rsid w:val="00A97A08"/>
    <w:rsid w:val="00AA02CB"/>
    <w:rsid w:val="00AA04FE"/>
    <w:rsid w:val="00AA1B2F"/>
    <w:rsid w:val="00AA1BBA"/>
    <w:rsid w:val="00AA1CD9"/>
    <w:rsid w:val="00AA28C7"/>
    <w:rsid w:val="00AA2F20"/>
    <w:rsid w:val="00AA3AF7"/>
    <w:rsid w:val="00AA51E6"/>
    <w:rsid w:val="00AA5F5E"/>
    <w:rsid w:val="00AA6B5A"/>
    <w:rsid w:val="00AA6DF4"/>
    <w:rsid w:val="00AB0023"/>
    <w:rsid w:val="00AB04F4"/>
    <w:rsid w:val="00AB2082"/>
    <w:rsid w:val="00AB2D01"/>
    <w:rsid w:val="00AB37B7"/>
    <w:rsid w:val="00AB3933"/>
    <w:rsid w:val="00AB3E7A"/>
    <w:rsid w:val="00AB4DA8"/>
    <w:rsid w:val="00AB5627"/>
    <w:rsid w:val="00AB581E"/>
    <w:rsid w:val="00AB58EA"/>
    <w:rsid w:val="00AB6CF1"/>
    <w:rsid w:val="00AB7782"/>
    <w:rsid w:val="00AB7B07"/>
    <w:rsid w:val="00AB7B8F"/>
    <w:rsid w:val="00AC0765"/>
    <w:rsid w:val="00AC0855"/>
    <w:rsid w:val="00AC0A11"/>
    <w:rsid w:val="00AC0F7C"/>
    <w:rsid w:val="00AC282A"/>
    <w:rsid w:val="00AC2CED"/>
    <w:rsid w:val="00AC2F88"/>
    <w:rsid w:val="00AC34BC"/>
    <w:rsid w:val="00AC374C"/>
    <w:rsid w:val="00AC4024"/>
    <w:rsid w:val="00AC46DD"/>
    <w:rsid w:val="00AC5068"/>
    <w:rsid w:val="00AC5609"/>
    <w:rsid w:val="00AC77F6"/>
    <w:rsid w:val="00AC7B39"/>
    <w:rsid w:val="00AD0374"/>
    <w:rsid w:val="00AD1E26"/>
    <w:rsid w:val="00AD26C3"/>
    <w:rsid w:val="00AD2D54"/>
    <w:rsid w:val="00AD43AE"/>
    <w:rsid w:val="00AD5DAA"/>
    <w:rsid w:val="00AD5F7A"/>
    <w:rsid w:val="00AD6038"/>
    <w:rsid w:val="00AD6054"/>
    <w:rsid w:val="00AD6528"/>
    <w:rsid w:val="00AD6AD7"/>
    <w:rsid w:val="00AD6C43"/>
    <w:rsid w:val="00AD6DFA"/>
    <w:rsid w:val="00AD728D"/>
    <w:rsid w:val="00AD7B42"/>
    <w:rsid w:val="00AE0703"/>
    <w:rsid w:val="00AE1479"/>
    <w:rsid w:val="00AE1742"/>
    <w:rsid w:val="00AE2150"/>
    <w:rsid w:val="00AE2C4C"/>
    <w:rsid w:val="00AE30B4"/>
    <w:rsid w:val="00AE319E"/>
    <w:rsid w:val="00AE35DE"/>
    <w:rsid w:val="00AE39CF"/>
    <w:rsid w:val="00AE421E"/>
    <w:rsid w:val="00AE42F7"/>
    <w:rsid w:val="00AE43A4"/>
    <w:rsid w:val="00AE467C"/>
    <w:rsid w:val="00AE5C86"/>
    <w:rsid w:val="00AE62EB"/>
    <w:rsid w:val="00AE63F1"/>
    <w:rsid w:val="00AE652B"/>
    <w:rsid w:val="00AE6A06"/>
    <w:rsid w:val="00AF0FAD"/>
    <w:rsid w:val="00AF131A"/>
    <w:rsid w:val="00AF13EA"/>
    <w:rsid w:val="00AF1FDD"/>
    <w:rsid w:val="00AF20F6"/>
    <w:rsid w:val="00AF2D91"/>
    <w:rsid w:val="00AF378C"/>
    <w:rsid w:val="00AF3859"/>
    <w:rsid w:val="00AF56F3"/>
    <w:rsid w:val="00AF6055"/>
    <w:rsid w:val="00AF6639"/>
    <w:rsid w:val="00AF6EA5"/>
    <w:rsid w:val="00AF7040"/>
    <w:rsid w:val="00AF70A9"/>
    <w:rsid w:val="00AF75E3"/>
    <w:rsid w:val="00AF77C0"/>
    <w:rsid w:val="00AF7CCF"/>
    <w:rsid w:val="00B003A7"/>
    <w:rsid w:val="00B01273"/>
    <w:rsid w:val="00B01DDB"/>
    <w:rsid w:val="00B023AA"/>
    <w:rsid w:val="00B02973"/>
    <w:rsid w:val="00B02D48"/>
    <w:rsid w:val="00B02F71"/>
    <w:rsid w:val="00B03116"/>
    <w:rsid w:val="00B043DB"/>
    <w:rsid w:val="00B046D4"/>
    <w:rsid w:val="00B04C55"/>
    <w:rsid w:val="00B04C7D"/>
    <w:rsid w:val="00B04DEB"/>
    <w:rsid w:val="00B04EDF"/>
    <w:rsid w:val="00B062A5"/>
    <w:rsid w:val="00B06306"/>
    <w:rsid w:val="00B06640"/>
    <w:rsid w:val="00B06930"/>
    <w:rsid w:val="00B07B6D"/>
    <w:rsid w:val="00B10361"/>
    <w:rsid w:val="00B10821"/>
    <w:rsid w:val="00B126B3"/>
    <w:rsid w:val="00B13840"/>
    <w:rsid w:val="00B14105"/>
    <w:rsid w:val="00B141FC"/>
    <w:rsid w:val="00B15641"/>
    <w:rsid w:val="00B165ED"/>
    <w:rsid w:val="00B1668A"/>
    <w:rsid w:val="00B16832"/>
    <w:rsid w:val="00B16B3E"/>
    <w:rsid w:val="00B17691"/>
    <w:rsid w:val="00B17CA4"/>
    <w:rsid w:val="00B20B84"/>
    <w:rsid w:val="00B20DE8"/>
    <w:rsid w:val="00B2102E"/>
    <w:rsid w:val="00B2116B"/>
    <w:rsid w:val="00B21C4A"/>
    <w:rsid w:val="00B21FF2"/>
    <w:rsid w:val="00B22678"/>
    <w:rsid w:val="00B22B08"/>
    <w:rsid w:val="00B23073"/>
    <w:rsid w:val="00B230A2"/>
    <w:rsid w:val="00B2411C"/>
    <w:rsid w:val="00B2456B"/>
    <w:rsid w:val="00B2569D"/>
    <w:rsid w:val="00B25A4D"/>
    <w:rsid w:val="00B26133"/>
    <w:rsid w:val="00B27649"/>
    <w:rsid w:val="00B2797F"/>
    <w:rsid w:val="00B27EA7"/>
    <w:rsid w:val="00B27F2C"/>
    <w:rsid w:val="00B3100D"/>
    <w:rsid w:val="00B3167C"/>
    <w:rsid w:val="00B31941"/>
    <w:rsid w:val="00B32124"/>
    <w:rsid w:val="00B321CA"/>
    <w:rsid w:val="00B32751"/>
    <w:rsid w:val="00B33C4E"/>
    <w:rsid w:val="00B353FD"/>
    <w:rsid w:val="00B354B9"/>
    <w:rsid w:val="00B3623C"/>
    <w:rsid w:val="00B36A96"/>
    <w:rsid w:val="00B3773A"/>
    <w:rsid w:val="00B37E7F"/>
    <w:rsid w:val="00B401C5"/>
    <w:rsid w:val="00B40B55"/>
    <w:rsid w:val="00B41C7C"/>
    <w:rsid w:val="00B42A28"/>
    <w:rsid w:val="00B42C77"/>
    <w:rsid w:val="00B43664"/>
    <w:rsid w:val="00B4370C"/>
    <w:rsid w:val="00B43C17"/>
    <w:rsid w:val="00B43E4B"/>
    <w:rsid w:val="00B44B0A"/>
    <w:rsid w:val="00B45011"/>
    <w:rsid w:val="00B45795"/>
    <w:rsid w:val="00B45E68"/>
    <w:rsid w:val="00B46243"/>
    <w:rsid w:val="00B46C95"/>
    <w:rsid w:val="00B472E5"/>
    <w:rsid w:val="00B47DCE"/>
    <w:rsid w:val="00B5072F"/>
    <w:rsid w:val="00B5073C"/>
    <w:rsid w:val="00B50CAB"/>
    <w:rsid w:val="00B513E5"/>
    <w:rsid w:val="00B515F9"/>
    <w:rsid w:val="00B51F30"/>
    <w:rsid w:val="00B527EE"/>
    <w:rsid w:val="00B52A0F"/>
    <w:rsid w:val="00B53773"/>
    <w:rsid w:val="00B554AB"/>
    <w:rsid w:val="00B55C0A"/>
    <w:rsid w:val="00B561F0"/>
    <w:rsid w:val="00B56B6B"/>
    <w:rsid w:val="00B574B5"/>
    <w:rsid w:val="00B57EBF"/>
    <w:rsid w:val="00B6099D"/>
    <w:rsid w:val="00B60E29"/>
    <w:rsid w:val="00B62B4E"/>
    <w:rsid w:val="00B63743"/>
    <w:rsid w:val="00B63C4C"/>
    <w:rsid w:val="00B642DB"/>
    <w:rsid w:val="00B647D8"/>
    <w:rsid w:val="00B64CB4"/>
    <w:rsid w:val="00B65034"/>
    <w:rsid w:val="00B6534E"/>
    <w:rsid w:val="00B65C32"/>
    <w:rsid w:val="00B66414"/>
    <w:rsid w:val="00B6669C"/>
    <w:rsid w:val="00B66A8F"/>
    <w:rsid w:val="00B67305"/>
    <w:rsid w:val="00B67380"/>
    <w:rsid w:val="00B67B36"/>
    <w:rsid w:val="00B70D1F"/>
    <w:rsid w:val="00B717B0"/>
    <w:rsid w:val="00B71A55"/>
    <w:rsid w:val="00B71B28"/>
    <w:rsid w:val="00B732CB"/>
    <w:rsid w:val="00B734B6"/>
    <w:rsid w:val="00B734EA"/>
    <w:rsid w:val="00B7386C"/>
    <w:rsid w:val="00B73A18"/>
    <w:rsid w:val="00B74105"/>
    <w:rsid w:val="00B74DD4"/>
    <w:rsid w:val="00B764ED"/>
    <w:rsid w:val="00B76594"/>
    <w:rsid w:val="00B767FD"/>
    <w:rsid w:val="00B76CAE"/>
    <w:rsid w:val="00B76DEF"/>
    <w:rsid w:val="00B77869"/>
    <w:rsid w:val="00B77B34"/>
    <w:rsid w:val="00B806BD"/>
    <w:rsid w:val="00B8091D"/>
    <w:rsid w:val="00B80BDC"/>
    <w:rsid w:val="00B8105C"/>
    <w:rsid w:val="00B811A8"/>
    <w:rsid w:val="00B825FB"/>
    <w:rsid w:val="00B829CB"/>
    <w:rsid w:val="00B831EF"/>
    <w:rsid w:val="00B85870"/>
    <w:rsid w:val="00B86163"/>
    <w:rsid w:val="00B86425"/>
    <w:rsid w:val="00B86462"/>
    <w:rsid w:val="00B87DF6"/>
    <w:rsid w:val="00B900AD"/>
    <w:rsid w:val="00B9151D"/>
    <w:rsid w:val="00B91EA7"/>
    <w:rsid w:val="00B9244F"/>
    <w:rsid w:val="00B926BE"/>
    <w:rsid w:val="00B93342"/>
    <w:rsid w:val="00B933D5"/>
    <w:rsid w:val="00B934E6"/>
    <w:rsid w:val="00B9385A"/>
    <w:rsid w:val="00B93D4A"/>
    <w:rsid w:val="00B95107"/>
    <w:rsid w:val="00B952C9"/>
    <w:rsid w:val="00B9576B"/>
    <w:rsid w:val="00B974AE"/>
    <w:rsid w:val="00B97CA0"/>
    <w:rsid w:val="00BA0E32"/>
    <w:rsid w:val="00BA26B4"/>
    <w:rsid w:val="00BA3265"/>
    <w:rsid w:val="00BA33F9"/>
    <w:rsid w:val="00BA3888"/>
    <w:rsid w:val="00BA4F8A"/>
    <w:rsid w:val="00BA54EF"/>
    <w:rsid w:val="00BA55C2"/>
    <w:rsid w:val="00BA6120"/>
    <w:rsid w:val="00BA6123"/>
    <w:rsid w:val="00BA7450"/>
    <w:rsid w:val="00BA7513"/>
    <w:rsid w:val="00BA78BC"/>
    <w:rsid w:val="00BB00A5"/>
    <w:rsid w:val="00BB024F"/>
    <w:rsid w:val="00BB0A04"/>
    <w:rsid w:val="00BB1D97"/>
    <w:rsid w:val="00BB53F4"/>
    <w:rsid w:val="00BB545A"/>
    <w:rsid w:val="00BB7F7A"/>
    <w:rsid w:val="00BC05B5"/>
    <w:rsid w:val="00BC0FBB"/>
    <w:rsid w:val="00BC2C10"/>
    <w:rsid w:val="00BC4922"/>
    <w:rsid w:val="00BC5229"/>
    <w:rsid w:val="00BC5514"/>
    <w:rsid w:val="00BC5F84"/>
    <w:rsid w:val="00BC6285"/>
    <w:rsid w:val="00BC65EE"/>
    <w:rsid w:val="00BC66CD"/>
    <w:rsid w:val="00BC6B63"/>
    <w:rsid w:val="00BC6F5E"/>
    <w:rsid w:val="00BC7E4F"/>
    <w:rsid w:val="00BD0907"/>
    <w:rsid w:val="00BD0A77"/>
    <w:rsid w:val="00BD2200"/>
    <w:rsid w:val="00BD26DD"/>
    <w:rsid w:val="00BD2765"/>
    <w:rsid w:val="00BD2939"/>
    <w:rsid w:val="00BD351D"/>
    <w:rsid w:val="00BD372A"/>
    <w:rsid w:val="00BD3802"/>
    <w:rsid w:val="00BD3F54"/>
    <w:rsid w:val="00BD4390"/>
    <w:rsid w:val="00BD45DE"/>
    <w:rsid w:val="00BD4761"/>
    <w:rsid w:val="00BD504A"/>
    <w:rsid w:val="00BD5144"/>
    <w:rsid w:val="00BD5332"/>
    <w:rsid w:val="00BD5714"/>
    <w:rsid w:val="00BD5871"/>
    <w:rsid w:val="00BD5921"/>
    <w:rsid w:val="00BD5E90"/>
    <w:rsid w:val="00BD6C7D"/>
    <w:rsid w:val="00BD78F4"/>
    <w:rsid w:val="00BD7DB1"/>
    <w:rsid w:val="00BD7E3D"/>
    <w:rsid w:val="00BE0544"/>
    <w:rsid w:val="00BE099F"/>
    <w:rsid w:val="00BE1568"/>
    <w:rsid w:val="00BE18C9"/>
    <w:rsid w:val="00BE2B11"/>
    <w:rsid w:val="00BE4D4F"/>
    <w:rsid w:val="00BE533F"/>
    <w:rsid w:val="00BE69CC"/>
    <w:rsid w:val="00BE7FB4"/>
    <w:rsid w:val="00BF0419"/>
    <w:rsid w:val="00BF390A"/>
    <w:rsid w:val="00BF3BC2"/>
    <w:rsid w:val="00BF4273"/>
    <w:rsid w:val="00BF43DE"/>
    <w:rsid w:val="00BF4D2E"/>
    <w:rsid w:val="00BF529E"/>
    <w:rsid w:val="00BF52DD"/>
    <w:rsid w:val="00BF6588"/>
    <w:rsid w:val="00BF66EF"/>
    <w:rsid w:val="00BF69AD"/>
    <w:rsid w:val="00BF70CF"/>
    <w:rsid w:val="00C00061"/>
    <w:rsid w:val="00C00F19"/>
    <w:rsid w:val="00C00FA4"/>
    <w:rsid w:val="00C01880"/>
    <w:rsid w:val="00C032B3"/>
    <w:rsid w:val="00C04AE1"/>
    <w:rsid w:val="00C060E5"/>
    <w:rsid w:val="00C06667"/>
    <w:rsid w:val="00C07DAF"/>
    <w:rsid w:val="00C102FA"/>
    <w:rsid w:val="00C10EF9"/>
    <w:rsid w:val="00C126E2"/>
    <w:rsid w:val="00C131F2"/>
    <w:rsid w:val="00C1343A"/>
    <w:rsid w:val="00C141E1"/>
    <w:rsid w:val="00C14443"/>
    <w:rsid w:val="00C15308"/>
    <w:rsid w:val="00C15813"/>
    <w:rsid w:val="00C1651D"/>
    <w:rsid w:val="00C177A8"/>
    <w:rsid w:val="00C17AB5"/>
    <w:rsid w:val="00C2101A"/>
    <w:rsid w:val="00C220B4"/>
    <w:rsid w:val="00C22DF5"/>
    <w:rsid w:val="00C233DF"/>
    <w:rsid w:val="00C238B1"/>
    <w:rsid w:val="00C239C9"/>
    <w:rsid w:val="00C23D8C"/>
    <w:rsid w:val="00C244FB"/>
    <w:rsid w:val="00C24577"/>
    <w:rsid w:val="00C24629"/>
    <w:rsid w:val="00C24952"/>
    <w:rsid w:val="00C256DA"/>
    <w:rsid w:val="00C25896"/>
    <w:rsid w:val="00C26BB7"/>
    <w:rsid w:val="00C317DD"/>
    <w:rsid w:val="00C331CA"/>
    <w:rsid w:val="00C33319"/>
    <w:rsid w:val="00C33F6A"/>
    <w:rsid w:val="00C3444A"/>
    <w:rsid w:val="00C34590"/>
    <w:rsid w:val="00C34625"/>
    <w:rsid w:val="00C34B80"/>
    <w:rsid w:val="00C3578E"/>
    <w:rsid w:val="00C35A3F"/>
    <w:rsid w:val="00C366FE"/>
    <w:rsid w:val="00C36865"/>
    <w:rsid w:val="00C37778"/>
    <w:rsid w:val="00C40A2F"/>
    <w:rsid w:val="00C40B22"/>
    <w:rsid w:val="00C40C0F"/>
    <w:rsid w:val="00C40D11"/>
    <w:rsid w:val="00C40EEA"/>
    <w:rsid w:val="00C416F5"/>
    <w:rsid w:val="00C42301"/>
    <w:rsid w:val="00C432BD"/>
    <w:rsid w:val="00C437DA"/>
    <w:rsid w:val="00C44BB5"/>
    <w:rsid w:val="00C45530"/>
    <w:rsid w:val="00C45E48"/>
    <w:rsid w:val="00C4709E"/>
    <w:rsid w:val="00C4790B"/>
    <w:rsid w:val="00C5138E"/>
    <w:rsid w:val="00C51AF5"/>
    <w:rsid w:val="00C52312"/>
    <w:rsid w:val="00C5373B"/>
    <w:rsid w:val="00C53A9D"/>
    <w:rsid w:val="00C53EE3"/>
    <w:rsid w:val="00C5423C"/>
    <w:rsid w:val="00C544D0"/>
    <w:rsid w:val="00C5458E"/>
    <w:rsid w:val="00C56A28"/>
    <w:rsid w:val="00C56A57"/>
    <w:rsid w:val="00C56FDA"/>
    <w:rsid w:val="00C61249"/>
    <w:rsid w:val="00C6127B"/>
    <w:rsid w:val="00C6197C"/>
    <w:rsid w:val="00C61BAA"/>
    <w:rsid w:val="00C61BB8"/>
    <w:rsid w:val="00C633EA"/>
    <w:rsid w:val="00C65555"/>
    <w:rsid w:val="00C65694"/>
    <w:rsid w:val="00C6586B"/>
    <w:rsid w:val="00C65F6A"/>
    <w:rsid w:val="00C65FC5"/>
    <w:rsid w:val="00C66886"/>
    <w:rsid w:val="00C668E1"/>
    <w:rsid w:val="00C66BFA"/>
    <w:rsid w:val="00C67B0A"/>
    <w:rsid w:val="00C70378"/>
    <w:rsid w:val="00C70585"/>
    <w:rsid w:val="00C727D3"/>
    <w:rsid w:val="00C73003"/>
    <w:rsid w:val="00C7327B"/>
    <w:rsid w:val="00C73B86"/>
    <w:rsid w:val="00C74453"/>
    <w:rsid w:val="00C749F2"/>
    <w:rsid w:val="00C75476"/>
    <w:rsid w:val="00C75903"/>
    <w:rsid w:val="00C77268"/>
    <w:rsid w:val="00C7750F"/>
    <w:rsid w:val="00C7755B"/>
    <w:rsid w:val="00C77A31"/>
    <w:rsid w:val="00C81A54"/>
    <w:rsid w:val="00C82347"/>
    <w:rsid w:val="00C82B3D"/>
    <w:rsid w:val="00C831C2"/>
    <w:rsid w:val="00C83789"/>
    <w:rsid w:val="00C83F19"/>
    <w:rsid w:val="00C84EFE"/>
    <w:rsid w:val="00C8598C"/>
    <w:rsid w:val="00C85AC5"/>
    <w:rsid w:val="00C85B9C"/>
    <w:rsid w:val="00C860AB"/>
    <w:rsid w:val="00C86CC8"/>
    <w:rsid w:val="00C86D33"/>
    <w:rsid w:val="00C87237"/>
    <w:rsid w:val="00C87626"/>
    <w:rsid w:val="00C901B0"/>
    <w:rsid w:val="00C9068E"/>
    <w:rsid w:val="00C91A4E"/>
    <w:rsid w:val="00C92DE4"/>
    <w:rsid w:val="00C93294"/>
    <w:rsid w:val="00C9339A"/>
    <w:rsid w:val="00C944F7"/>
    <w:rsid w:val="00C94AB0"/>
    <w:rsid w:val="00C94B7D"/>
    <w:rsid w:val="00C956EE"/>
    <w:rsid w:val="00C96156"/>
    <w:rsid w:val="00C96F6A"/>
    <w:rsid w:val="00C97035"/>
    <w:rsid w:val="00C97380"/>
    <w:rsid w:val="00CA0CBF"/>
    <w:rsid w:val="00CA0EE6"/>
    <w:rsid w:val="00CA18AE"/>
    <w:rsid w:val="00CA192A"/>
    <w:rsid w:val="00CA1C37"/>
    <w:rsid w:val="00CA1D2B"/>
    <w:rsid w:val="00CA224F"/>
    <w:rsid w:val="00CA25CD"/>
    <w:rsid w:val="00CA2DBD"/>
    <w:rsid w:val="00CA3920"/>
    <w:rsid w:val="00CA3DE2"/>
    <w:rsid w:val="00CA5CD1"/>
    <w:rsid w:val="00CA65D7"/>
    <w:rsid w:val="00CA719C"/>
    <w:rsid w:val="00CA76A2"/>
    <w:rsid w:val="00CA77EE"/>
    <w:rsid w:val="00CB0AD9"/>
    <w:rsid w:val="00CB2AFC"/>
    <w:rsid w:val="00CB2D97"/>
    <w:rsid w:val="00CB393F"/>
    <w:rsid w:val="00CB40CF"/>
    <w:rsid w:val="00CB57DC"/>
    <w:rsid w:val="00CB5DA7"/>
    <w:rsid w:val="00CB5DBB"/>
    <w:rsid w:val="00CB6445"/>
    <w:rsid w:val="00CB67EB"/>
    <w:rsid w:val="00CB6918"/>
    <w:rsid w:val="00CB6E22"/>
    <w:rsid w:val="00CB7862"/>
    <w:rsid w:val="00CB7A13"/>
    <w:rsid w:val="00CB7A86"/>
    <w:rsid w:val="00CC024E"/>
    <w:rsid w:val="00CC112D"/>
    <w:rsid w:val="00CC3A22"/>
    <w:rsid w:val="00CC3D56"/>
    <w:rsid w:val="00CC4CA5"/>
    <w:rsid w:val="00CC51F0"/>
    <w:rsid w:val="00CC5906"/>
    <w:rsid w:val="00CC5AEB"/>
    <w:rsid w:val="00CC60B1"/>
    <w:rsid w:val="00CC6229"/>
    <w:rsid w:val="00CC7905"/>
    <w:rsid w:val="00CC7998"/>
    <w:rsid w:val="00CD0418"/>
    <w:rsid w:val="00CD0C83"/>
    <w:rsid w:val="00CD1B36"/>
    <w:rsid w:val="00CD29E0"/>
    <w:rsid w:val="00CD2BF7"/>
    <w:rsid w:val="00CD36D3"/>
    <w:rsid w:val="00CD48FC"/>
    <w:rsid w:val="00CD4BA4"/>
    <w:rsid w:val="00CD5EB1"/>
    <w:rsid w:val="00CD689B"/>
    <w:rsid w:val="00CD68EC"/>
    <w:rsid w:val="00CD6B2B"/>
    <w:rsid w:val="00CD6FA4"/>
    <w:rsid w:val="00CD7090"/>
    <w:rsid w:val="00CD71D9"/>
    <w:rsid w:val="00CD7BFB"/>
    <w:rsid w:val="00CD7C97"/>
    <w:rsid w:val="00CE0585"/>
    <w:rsid w:val="00CE0EA2"/>
    <w:rsid w:val="00CE1386"/>
    <w:rsid w:val="00CE1D3F"/>
    <w:rsid w:val="00CE202B"/>
    <w:rsid w:val="00CE2A0B"/>
    <w:rsid w:val="00CE665A"/>
    <w:rsid w:val="00CE6CB0"/>
    <w:rsid w:val="00CE7258"/>
    <w:rsid w:val="00CE7631"/>
    <w:rsid w:val="00CE7AA3"/>
    <w:rsid w:val="00CE7F03"/>
    <w:rsid w:val="00CE7F59"/>
    <w:rsid w:val="00CF02FA"/>
    <w:rsid w:val="00CF0DE3"/>
    <w:rsid w:val="00CF0FAA"/>
    <w:rsid w:val="00CF11F8"/>
    <w:rsid w:val="00CF338A"/>
    <w:rsid w:val="00CF44E6"/>
    <w:rsid w:val="00CF6E72"/>
    <w:rsid w:val="00CF7492"/>
    <w:rsid w:val="00CF75F1"/>
    <w:rsid w:val="00CF76D8"/>
    <w:rsid w:val="00CF7A56"/>
    <w:rsid w:val="00CF7DB0"/>
    <w:rsid w:val="00CF7DBA"/>
    <w:rsid w:val="00CF7F1C"/>
    <w:rsid w:val="00D00A9E"/>
    <w:rsid w:val="00D00DD3"/>
    <w:rsid w:val="00D018D4"/>
    <w:rsid w:val="00D01C42"/>
    <w:rsid w:val="00D03D79"/>
    <w:rsid w:val="00D04791"/>
    <w:rsid w:val="00D0509F"/>
    <w:rsid w:val="00D05D8B"/>
    <w:rsid w:val="00D067EF"/>
    <w:rsid w:val="00D070D1"/>
    <w:rsid w:val="00D07817"/>
    <w:rsid w:val="00D0785E"/>
    <w:rsid w:val="00D10012"/>
    <w:rsid w:val="00D103E8"/>
    <w:rsid w:val="00D11B7B"/>
    <w:rsid w:val="00D12272"/>
    <w:rsid w:val="00D142AD"/>
    <w:rsid w:val="00D14ED6"/>
    <w:rsid w:val="00D1515A"/>
    <w:rsid w:val="00D1526C"/>
    <w:rsid w:val="00D153D6"/>
    <w:rsid w:val="00D1574A"/>
    <w:rsid w:val="00D17814"/>
    <w:rsid w:val="00D20A42"/>
    <w:rsid w:val="00D2279F"/>
    <w:rsid w:val="00D2283A"/>
    <w:rsid w:val="00D22EAA"/>
    <w:rsid w:val="00D2421F"/>
    <w:rsid w:val="00D24ABB"/>
    <w:rsid w:val="00D25AB9"/>
    <w:rsid w:val="00D25FEF"/>
    <w:rsid w:val="00D26B6E"/>
    <w:rsid w:val="00D26EBD"/>
    <w:rsid w:val="00D26F09"/>
    <w:rsid w:val="00D26FE2"/>
    <w:rsid w:val="00D27B38"/>
    <w:rsid w:val="00D32D8F"/>
    <w:rsid w:val="00D337CB"/>
    <w:rsid w:val="00D33D20"/>
    <w:rsid w:val="00D3613A"/>
    <w:rsid w:val="00D3663B"/>
    <w:rsid w:val="00D36A6F"/>
    <w:rsid w:val="00D3709F"/>
    <w:rsid w:val="00D372D8"/>
    <w:rsid w:val="00D37CFD"/>
    <w:rsid w:val="00D37F28"/>
    <w:rsid w:val="00D414E6"/>
    <w:rsid w:val="00D41A4D"/>
    <w:rsid w:val="00D42793"/>
    <w:rsid w:val="00D441A5"/>
    <w:rsid w:val="00D4540B"/>
    <w:rsid w:val="00D46606"/>
    <w:rsid w:val="00D46DF2"/>
    <w:rsid w:val="00D473FD"/>
    <w:rsid w:val="00D47F7D"/>
    <w:rsid w:val="00D502CC"/>
    <w:rsid w:val="00D50427"/>
    <w:rsid w:val="00D51AD2"/>
    <w:rsid w:val="00D51DE6"/>
    <w:rsid w:val="00D5243A"/>
    <w:rsid w:val="00D524A5"/>
    <w:rsid w:val="00D526C3"/>
    <w:rsid w:val="00D534B2"/>
    <w:rsid w:val="00D53968"/>
    <w:rsid w:val="00D53F2E"/>
    <w:rsid w:val="00D541FD"/>
    <w:rsid w:val="00D54CCA"/>
    <w:rsid w:val="00D54D8A"/>
    <w:rsid w:val="00D55894"/>
    <w:rsid w:val="00D56821"/>
    <w:rsid w:val="00D57272"/>
    <w:rsid w:val="00D57A7B"/>
    <w:rsid w:val="00D57AB8"/>
    <w:rsid w:val="00D57CF1"/>
    <w:rsid w:val="00D61A89"/>
    <w:rsid w:val="00D61E52"/>
    <w:rsid w:val="00D623DF"/>
    <w:rsid w:val="00D629E8"/>
    <w:rsid w:val="00D62A35"/>
    <w:rsid w:val="00D62EF6"/>
    <w:rsid w:val="00D62F46"/>
    <w:rsid w:val="00D64DC2"/>
    <w:rsid w:val="00D655B5"/>
    <w:rsid w:val="00D655C6"/>
    <w:rsid w:val="00D66736"/>
    <w:rsid w:val="00D669EF"/>
    <w:rsid w:val="00D70C9D"/>
    <w:rsid w:val="00D71B5F"/>
    <w:rsid w:val="00D71F99"/>
    <w:rsid w:val="00D72BDF"/>
    <w:rsid w:val="00D72EDE"/>
    <w:rsid w:val="00D73034"/>
    <w:rsid w:val="00D73149"/>
    <w:rsid w:val="00D73452"/>
    <w:rsid w:val="00D73EF9"/>
    <w:rsid w:val="00D7439A"/>
    <w:rsid w:val="00D75109"/>
    <w:rsid w:val="00D75459"/>
    <w:rsid w:val="00D7550E"/>
    <w:rsid w:val="00D76044"/>
    <w:rsid w:val="00D76344"/>
    <w:rsid w:val="00D76F4E"/>
    <w:rsid w:val="00D77150"/>
    <w:rsid w:val="00D77D89"/>
    <w:rsid w:val="00D82F20"/>
    <w:rsid w:val="00D83700"/>
    <w:rsid w:val="00D8447F"/>
    <w:rsid w:val="00D8474E"/>
    <w:rsid w:val="00D85611"/>
    <w:rsid w:val="00D86EBE"/>
    <w:rsid w:val="00D9053F"/>
    <w:rsid w:val="00D90A11"/>
    <w:rsid w:val="00D90B37"/>
    <w:rsid w:val="00D91F6F"/>
    <w:rsid w:val="00D92ADC"/>
    <w:rsid w:val="00D93709"/>
    <w:rsid w:val="00D9406C"/>
    <w:rsid w:val="00D9495A"/>
    <w:rsid w:val="00D96FAE"/>
    <w:rsid w:val="00DA0BBB"/>
    <w:rsid w:val="00DA1DC1"/>
    <w:rsid w:val="00DA2705"/>
    <w:rsid w:val="00DA346C"/>
    <w:rsid w:val="00DA3AB2"/>
    <w:rsid w:val="00DA3F1E"/>
    <w:rsid w:val="00DA4CCC"/>
    <w:rsid w:val="00DA51FF"/>
    <w:rsid w:val="00DA5334"/>
    <w:rsid w:val="00DA53DE"/>
    <w:rsid w:val="00DA5D63"/>
    <w:rsid w:val="00DA6120"/>
    <w:rsid w:val="00DA61EC"/>
    <w:rsid w:val="00DA6E9D"/>
    <w:rsid w:val="00DA745A"/>
    <w:rsid w:val="00DA7844"/>
    <w:rsid w:val="00DB22C6"/>
    <w:rsid w:val="00DB2E82"/>
    <w:rsid w:val="00DB3071"/>
    <w:rsid w:val="00DB3C2A"/>
    <w:rsid w:val="00DB3D9A"/>
    <w:rsid w:val="00DB43FE"/>
    <w:rsid w:val="00DB4587"/>
    <w:rsid w:val="00DB4789"/>
    <w:rsid w:val="00DB4A50"/>
    <w:rsid w:val="00DB642F"/>
    <w:rsid w:val="00DB724C"/>
    <w:rsid w:val="00DC09F2"/>
    <w:rsid w:val="00DC0F79"/>
    <w:rsid w:val="00DC1248"/>
    <w:rsid w:val="00DC2422"/>
    <w:rsid w:val="00DC26CA"/>
    <w:rsid w:val="00DC27A6"/>
    <w:rsid w:val="00DC3079"/>
    <w:rsid w:val="00DC38F0"/>
    <w:rsid w:val="00DC459F"/>
    <w:rsid w:val="00DC4CAF"/>
    <w:rsid w:val="00DC6816"/>
    <w:rsid w:val="00DC6D65"/>
    <w:rsid w:val="00DC756C"/>
    <w:rsid w:val="00DD026D"/>
    <w:rsid w:val="00DD029D"/>
    <w:rsid w:val="00DD09D1"/>
    <w:rsid w:val="00DD0F4E"/>
    <w:rsid w:val="00DD1C72"/>
    <w:rsid w:val="00DD25A5"/>
    <w:rsid w:val="00DD4180"/>
    <w:rsid w:val="00DD436F"/>
    <w:rsid w:val="00DD50F4"/>
    <w:rsid w:val="00DD5B9A"/>
    <w:rsid w:val="00DD5D14"/>
    <w:rsid w:val="00DD6200"/>
    <w:rsid w:val="00DD676D"/>
    <w:rsid w:val="00DD67A2"/>
    <w:rsid w:val="00DD7E11"/>
    <w:rsid w:val="00DE009A"/>
    <w:rsid w:val="00DE01E6"/>
    <w:rsid w:val="00DE1797"/>
    <w:rsid w:val="00DE34E1"/>
    <w:rsid w:val="00DE46B9"/>
    <w:rsid w:val="00DE5233"/>
    <w:rsid w:val="00DE5968"/>
    <w:rsid w:val="00DE5A55"/>
    <w:rsid w:val="00DE73B0"/>
    <w:rsid w:val="00DE7B4A"/>
    <w:rsid w:val="00DF077B"/>
    <w:rsid w:val="00DF0D3F"/>
    <w:rsid w:val="00DF165B"/>
    <w:rsid w:val="00DF1BF8"/>
    <w:rsid w:val="00DF324B"/>
    <w:rsid w:val="00DF335B"/>
    <w:rsid w:val="00DF3DEC"/>
    <w:rsid w:val="00DF55E6"/>
    <w:rsid w:val="00DF611F"/>
    <w:rsid w:val="00E002D7"/>
    <w:rsid w:val="00E00CB8"/>
    <w:rsid w:val="00E03D14"/>
    <w:rsid w:val="00E04B1C"/>
    <w:rsid w:val="00E04B3B"/>
    <w:rsid w:val="00E06D91"/>
    <w:rsid w:val="00E078B4"/>
    <w:rsid w:val="00E100F3"/>
    <w:rsid w:val="00E1020B"/>
    <w:rsid w:val="00E12CFA"/>
    <w:rsid w:val="00E1386D"/>
    <w:rsid w:val="00E14A8B"/>
    <w:rsid w:val="00E14D29"/>
    <w:rsid w:val="00E14DEA"/>
    <w:rsid w:val="00E14E98"/>
    <w:rsid w:val="00E15238"/>
    <w:rsid w:val="00E15D97"/>
    <w:rsid w:val="00E16F9E"/>
    <w:rsid w:val="00E17745"/>
    <w:rsid w:val="00E20A64"/>
    <w:rsid w:val="00E23EEA"/>
    <w:rsid w:val="00E2459C"/>
    <w:rsid w:val="00E2460B"/>
    <w:rsid w:val="00E256D9"/>
    <w:rsid w:val="00E25BD7"/>
    <w:rsid w:val="00E260C1"/>
    <w:rsid w:val="00E26260"/>
    <w:rsid w:val="00E278BB"/>
    <w:rsid w:val="00E3035C"/>
    <w:rsid w:val="00E30600"/>
    <w:rsid w:val="00E30BD3"/>
    <w:rsid w:val="00E31A63"/>
    <w:rsid w:val="00E32C01"/>
    <w:rsid w:val="00E3314A"/>
    <w:rsid w:val="00E3317D"/>
    <w:rsid w:val="00E333A8"/>
    <w:rsid w:val="00E34BD0"/>
    <w:rsid w:val="00E3509C"/>
    <w:rsid w:val="00E3527F"/>
    <w:rsid w:val="00E36205"/>
    <w:rsid w:val="00E36CE1"/>
    <w:rsid w:val="00E377EE"/>
    <w:rsid w:val="00E37E47"/>
    <w:rsid w:val="00E40151"/>
    <w:rsid w:val="00E41652"/>
    <w:rsid w:val="00E41CA7"/>
    <w:rsid w:val="00E41FCB"/>
    <w:rsid w:val="00E4218E"/>
    <w:rsid w:val="00E4281A"/>
    <w:rsid w:val="00E42D8F"/>
    <w:rsid w:val="00E44917"/>
    <w:rsid w:val="00E44D91"/>
    <w:rsid w:val="00E465B9"/>
    <w:rsid w:val="00E47ABF"/>
    <w:rsid w:val="00E47B63"/>
    <w:rsid w:val="00E50018"/>
    <w:rsid w:val="00E5061B"/>
    <w:rsid w:val="00E508C3"/>
    <w:rsid w:val="00E50DD9"/>
    <w:rsid w:val="00E50E52"/>
    <w:rsid w:val="00E51600"/>
    <w:rsid w:val="00E51637"/>
    <w:rsid w:val="00E529F8"/>
    <w:rsid w:val="00E52F91"/>
    <w:rsid w:val="00E531A8"/>
    <w:rsid w:val="00E5386E"/>
    <w:rsid w:val="00E54237"/>
    <w:rsid w:val="00E548BE"/>
    <w:rsid w:val="00E56F29"/>
    <w:rsid w:val="00E607AC"/>
    <w:rsid w:val="00E60A04"/>
    <w:rsid w:val="00E618E5"/>
    <w:rsid w:val="00E61B99"/>
    <w:rsid w:val="00E631DF"/>
    <w:rsid w:val="00E636FF"/>
    <w:rsid w:val="00E63A54"/>
    <w:rsid w:val="00E63B10"/>
    <w:rsid w:val="00E64381"/>
    <w:rsid w:val="00E64FE7"/>
    <w:rsid w:val="00E655CB"/>
    <w:rsid w:val="00E67727"/>
    <w:rsid w:val="00E7091C"/>
    <w:rsid w:val="00E70DC5"/>
    <w:rsid w:val="00E71AEF"/>
    <w:rsid w:val="00E722E6"/>
    <w:rsid w:val="00E72B3B"/>
    <w:rsid w:val="00E73A4E"/>
    <w:rsid w:val="00E73AA1"/>
    <w:rsid w:val="00E73AA4"/>
    <w:rsid w:val="00E741E9"/>
    <w:rsid w:val="00E751AD"/>
    <w:rsid w:val="00E75AAB"/>
    <w:rsid w:val="00E75ECF"/>
    <w:rsid w:val="00E76082"/>
    <w:rsid w:val="00E760FC"/>
    <w:rsid w:val="00E76312"/>
    <w:rsid w:val="00E76347"/>
    <w:rsid w:val="00E76BD3"/>
    <w:rsid w:val="00E77116"/>
    <w:rsid w:val="00E77651"/>
    <w:rsid w:val="00E77ED5"/>
    <w:rsid w:val="00E77FF6"/>
    <w:rsid w:val="00E81D1C"/>
    <w:rsid w:val="00E82FBC"/>
    <w:rsid w:val="00E837F0"/>
    <w:rsid w:val="00E845AA"/>
    <w:rsid w:val="00E84CD5"/>
    <w:rsid w:val="00E868FF"/>
    <w:rsid w:val="00E86FB8"/>
    <w:rsid w:val="00E87151"/>
    <w:rsid w:val="00E87526"/>
    <w:rsid w:val="00E879CA"/>
    <w:rsid w:val="00E909FE"/>
    <w:rsid w:val="00E90C20"/>
    <w:rsid w:val="00E90D98"/>
    <w:rsid w:val="00E90FEB"/>
    <w:rsid w:val="00E91584"/>
    <w:rsid w:val="00E916C6"/>
    <w:rsid w:val="00E91764"/>
    <w:rsid w:val="00E917AF"/>
    <w:rsid w:val="00E929C3"/>
    <w:rsid w:val="00E95A4D"/>
    <w:rsid w:val="00E95F9B"/>
    <w:rsid w:val="00E96B63"/>
    <w:rsid w:val="00EA0CD0"/>
    <w:rsid w:val="00EA279B"/>
    <w:rsid w:val="00EA346A"/>
    <w:rsid w:val="00EA3A3A"/>
    <w:rsid w:val="00EA4502"/>
    <w:rsid w:val="00EA4DC2"/>
    <w:rsid w:val="00EA4F25"/>
    <w:rsid w:val="00EA4F68"/>
    <w:rsid w:val="00EA5195"/>
    <w:rsid w:val="00EA51FA"/>
    <w:rsid w:val="00EA618D"/>
    <w:rsid w:val="00EA731C"/>
    <w:rsid w:val="00EA760A"/>
    <w:rsid w:val="00EA7BA1"/>
    <w:rsid w:val="00EB039D"/>
    <w:rsid w:val="00EB0FF2"/>
    <w:rsid w:val="00EB130A"/>
    <w:rsid w:val="00EB1869"/>
    <w:rsid w:val="00EB1FB2"/>
    <w:rsid w:val="00EB40E3"/>
    <w:rsid w:val="00EB467E"/>
    <w:rsid w:val="00EB4BE9"/>
    <w:rsid w:val="00EB5069"/>
    <w:rsid w:val="00EB5C82"/>
    <w:rsid w:val="00EB61AE"/>
    <w:rsid w:val="00EB63EB"/>
    <w:rsid w:val="00EB6603"/>
    <w:rsid w:val="00EB6938"/>
    <w:rsid w:val="00EC0206"/>
    <w:rsid w:val="00EC0450"/>
    <w:rsid w:val="00EC09F8"/>
    <w:rsid w:val="00EC20C2"/>
    <w:rsid w:val="00EC2A70"/>
    <w:rsid w:val="00EC2B7A"/>
    <w:rsid w:val="00EC3F72"/>
    <w:rsid w:val="00EC597A"/>
    <w:rsid w:val="00EC59F4"/>
    <w:rsid w:val="00EC5CBE"/>
    <w:rsid w:val="00ED0376"/>
    <w:rsid w:val="00ED1D8A"/>
    <w:rsid w:val="00ED252F"/>
    <w:rsid w:val="00ED263C"/>
    <w:rsid w:val="00ED30BB"/>
    <w:rsid w:val="00ED3915"/>
    <w:rsid w:val="00ED3F26"/>
    <w:rsid w:val="00ED4992"/>
    <w:rsid w:val="00ED4C45"/>
    <w:rsid w:val="00ED4CDA"/>
    <w:rsid w:val="00ED4D7B"/>
    <w:rsid w:val="00ED4FB4"/>
    <w:rsid w:val="00ED5519"/>
    <w:rsid w:val="00ED5D50"/>
    <w:rsid w:val="00ED5D6D"/>
    <w:rsid w:val="00ED60D7"/>
    <w:rsid w:val="00ED6E52"/>
    <w:rsid w:val="00ED6F63"/>
    <w:rsid w:val="00ED7688"/>
    <w:rsid w:val="00ED7D91"/>
    <w:rsid w:val="00EE04DE"/>
    <w:rsid w:val="00EE109D"/>
    <w:rsid w:val="00EE1449"/>
    <w:rsid w:val="00EE2D26"/>
    <w:rsid w:val="00EE39F5"/>
    <w:rsid w:val="00EE3FE0"/>
    <w:rsid w:val="00EE442E"/>
    <w:rsid w:val="00EE44F1"/>
    <w:rsid w:val="00EE4BEF"/>
    <w:rsid w:val="00EE4F61"/>
    <w:rsid w:val="00EE593C"/>
    <w:rsid w:val="00EE5B9F"/>
    <w:rsid w:val="00EE688E"/>
    <w:rsid w:val="00EE6AA6"/>
    <w:rsid w:val="00EF0D3F"/>
    <w:rsid w:val="00EF0D84"/>
    <w:rsid w:val="00EF10DE"/>
    <w:rsid w:val="00EF11D9"/>
    <w:rsid w:val="00EF3E88"/>
    <w:rsid w:val="00EF4707"/>
    <w:rsid w:val="00EF4FD2"/>
    <w:rsid w:val="00EF68F7"/>
    <w:rsid w:val="00EF69E8"/>
    <w:rsid w:val="00EF6BDA"/>
    <w:rsid w:val="00EF7715"/>
    <w:rsid w:val="00EF7E7F"/>
    <w:rsid w:val="00F0064D"/>
    <w:rsid w:val="00F00860"/>
    <w:rsid w:val="00F00BBA"/>
    <w:rsid w:val="00F02A6E"/>
    <w:rsid w:val="00F02CEC"/>
    <w:rsid w:val="00F02FEE"/>
    <w:rsid w:val="00F03370"/>
    <w:rsid w:val="00F034D3"/>
    <w:rsid w:val="00F0490F"/>
    <w:rsid w:val="00F05058"/>
    <w:rsid w:val="00F05A25"/>
    <w:rsid w:val="00F0640B"/>
    <w:rsid w:val="00F06DB9"/>
    <w:rsid w:val="00F06E68"/>
    <w:rsid w:val="00F07782"/>
    <w:rsid w:val="00F10149"/>
    <w:rsid w:val="00F10700"/>
    <w:rsid w:val="00F10756"/>
    <w:rsid w:val="00F10CF4"/>
    <w:rsid w:val="00F10F82"/>
    <w:rsid w:val="00F11B5D"/>
    <w:rsid w:val="00F13DD5"/>
    <w:rsid w:val="00F14131"/>
    <w:rsid w:val="00F1477C"/>
    <w:rsid w:val="00F14B14"/>
    <w:rsid w:val="00F14FDC"/>
    <w:rsid w:val="00F1719B"/>
    <w:rsid w:val="00F177B2"/>
    <w:rsid w:val="00F21D60"/>
    <w:rsid w:val="00F21D81"/>
    <w:rsid w:val="00F21E3D"/>
    <w:rsid w:val="00F22B69"/>
    <w:rsid w:val="00F22E91"/>
    <w:rsid w:val="00F231B0"/>
    <w:rsid w:val="00F231E8"/>
    <w:rsid w:val="00F241BC"/>
    <w:rsid w:val="00F24261"/>
    <w:rsid w:val="00F2479D"/>
    <w:rsid w:val="00F24BD5"/>
    <w:rsid w:val="00F25604"/>
    <w:rsid w:val="00F261FC"/>
    <w:rsid w:val="00F26233"/>
    <w:rsid w:val="00F2656D"/>
    <w:rsid w:val="00F3030B"/>
    <w:rsid w:val="00F30825"/>
    <w:rsid w:val="00F31314"/>
    <w:rsid w:val="00F314D0"/>
    <w:rsid w:val="00F31F78"/>
    <w:rsid w:val="00F32199"/>
    <w:rsid w:val="00F325CD"/>
    <w:rsid w:val="00F32D28"/>
    <w:rsid w:val="00F331E7"/>
    <w:rsid w:val="00F33609"/>
    <w:rsid w:val="00F33CEF"/>
    <w:rsid w:val="00F34C43"/>
    <w:rsid w:val="00F355A4"/>
    <w:rsid w:val="00F359A7"/>
    <w:rsid w:val="00F35DC6"/>
    <w:rsid w:val="00F36240"/>
    <w:rsid w:val="00F36411"/>
    <w:rsid w:val="00F3660C"/>
    <w:rsid w:val="00F36C49"/>
    <w:rsid w:val="00F36F7E"/>
    <w:rsid w:val="00F37801"/>
    <w:rsid w:val="00F407C1"/>
    <w:rsid w:val="00F407DC"/>
    <w:rsid w:val="00F41781"/>
    <w:rsid w:val="00F41CA2"/>
    <w:rsid w:val="00F431D4"/>
    <w:rsid w:val="00F434B7"/>
    <w:rsid w:val="00F4550B"/>
    <w:rsid w:val="00F4555A"/>
    <w:rsid w:val="00F45CCD"/>
    <w:rsid w:val="00F4676D"/>
    <w:rsid w:val="00F46A07"/>
    <w:rsid w:val="00F511D0"/>
    <w:rsid w:val="00F51904"/>
    <w:rsid w:val="00F5211C"/>
    <w:rsid w:val="00F528E4"/>
    <w:rsid w:val="00F53147"/>
    <w:rsid w:val="00F53756"/>
    <w:rsid w:val="00F5440A"/>
    <w:rsid w:val="00F547A1"/>
    <w:rsid w:val="00F55363"/>
    <w:rsid w:val="00F55526"/>
    <w:rsid w:val="00F559C4"/>
    <w:rsid w:val="00F55F3E"/>
    <w:rsid w:val="00F56016"/>
    <w:rsid w:val="00F5658E"/>
    <w:rsid w:val="00F56C24"/>
    <w:rsid w:val="00F570FA"/>
    <w:rsid w:val="00F57102"/>
    <w:rsid w:val="00F57BFC"/>
    <w:rsid w:val="00F60238"/>
    <w:rsid w:val="00F61571"/>
    <w:rsid w:val="00F61AB3"/>
    <w:rsid w:val="00F61CDD"/>
    <w:rsid w:val="00F61F83"/>
    <w:rsid w:val="00F620CA"/>
    <w:rsid w:val="00F6274A"/>
    <w:rsid w:val="00F63CAD"/>
    <w:rsid w:val="00F64D81"/>
    <w:rsid w:val="00F65913"/>
    <w:rsid w:val="00F663A1"/>
    <w:rsid w:val="00F66559"/>
    <w:rsid w:val="00F66A6F"/>
    <w:rsid w:val="00F70034"/>
    <w:rsid w:val="00F70771"/>
    <w:rsid w:val="00F71BA0"/>
    <w:rsid w:val="00F71C14"/>
    <w:rsid w:val="00F72A7E"/>
    <w:rsid w:val="00F73AF6"/>
    <w:rsid w:val="00F73CE0"/>
    <w:rsid w:val="00F74692"/>
    <w:rsid w:val="00F75094"/>
    <w:rsid w:val="00F75A34"/>
    <w:rsid w:val="00F75D8A"/>
    <w:rsid w:val="00F77CE0"/>
    <w:rsid w:val="00F80C13"/>
    <w:rsid w:val="00F80DC5"/>
    <w:rsid w:val="00F80F3F"/>
    <w:rsid w:val="00F80FDD"/>
    <w:rsid w:val="00F81041"/>
    <w:rsid w:val="00F818B0"/>
    <w:rsid w:val="00F81FDD"/>
    <w:rsid w:val="00F822FE"/>
    <w:rsid w:val="00F829B3"/>
    <w:rsid w:val="00F8352C"/>
    <w:rsid w:val="00F83C06"/>
    <w:rsid w:val="00F83ED1"/>
    <w:rsid w:val="00F84510"/>
    <w:rsid w:val="00F8540B"/>
    <w:rsid w:val="00F85719"/>
    <w:rsid w:val="00F85AA8"/>
    <w:rsid w:val="00F87182"/>
    <w:rsid w:val="00F9041E"/>
    <w:rsid w:val="00F91953"/>
    <w:rsid w:val="00F91E91"/>
    <w:rsid w:val="00F922A5"/>
    <w:rsid w:val="00F92EB7"/>
    <w:rsid w:val="00F94CA1"/>
    <w:rsid w:val="00F94FF0"/>
    <w:rsid w:val="00F95AD8"/>
    <w:rsid w:val="00F962DF"/>
    <w:rsid w:val="00F96300"/>
    <w:rsid w:val="00F9660D"/>
    <w:rsid w:val="00F97069"/>
    <w:rsid w:val="00F97409"/>
    <w:rsid w:val="00F97414"/>
    <w:rsid w:val="00F97B18"/>
    <w:rsid w:val="00FA01C6"/>
    <w:rsid w:val="00FA03D4"/>
    <w:rsid w:val="00FA36AB"/>
    <w:rsid w:val="00FA4AC8"/>
    <w:rsid w:val="00FA4D12"/>
    <w:rsid w:val="00FA4E33"/>
    <w:rsid w:val="00FA5F35"/>
    <w:rsid w:val="00FA616C"/>
    <w:rsid w:val="00FA70E3"/>
    <w:rsid w:val="00FA7747"/>
    <w:rsid w:val="00FB0867"/>
    <w:rsid w:val="00FB09D5"/>
    <w:rsid w:val="00FB1CA9"/>
    <w:rsid w:val="00FB2182"/>
    <w:rsid w:val="00FB2975"/>
    <w:rsid w:val="00FB2BAA"/>
    <w:rsid w:val="00FB31FA"/>
    <w:rsid w:val="00FB407D"/>
    <w:rsid w:val="00FB4ABC"/>
    <w:rsid w:val="00FB56FF"/>
    <w:rsid w:val="00FB57E6"/>
    <w:rsid w:val="00FB5B0E"/>
    <w:rsid w:val="00FB5C22"/>
    <w:rsid w:val="00FB5D88"/>
    <w:rsid w:val="00FB5E37"/>
    <w:rsid w:val="00FB680A"/>
    <w:rsid w:val="00FB6F04"/>
    <w:rsid w:val="00FB77C1"/>
    <w:rsid w:val="00FB7FE7"/>
    <w:rsid w:val="00FC09EE"/>
    <w:rsid w:val="00FC112D"/>
    <w:rsid w:val="00FC1270"/>
    <w:rsid w:val="00FC1F42"/>
    <w:rsid w:val="00FC21FC"/>
    <w:rsid w:val="00FC319E"/>
    <w:rsid w:val="00FC3EDE"/>
    <w:rsid w:val="00FC4028"/>
    <w:rsid w:val="00FC52A3"/>
    <w:rsid w:val="00FC6545"/>
    <w:rsid w:val="00FC6637"/>
    <w:rsid w:val="00FC6B0E"/>
    <w:rsid w:val="00FC6DAA"/>
    <w:rsid w:val="00FC769A"/>
    <w:rsid w:val="00FD06D4"/>
    <w:rsid w:val="00FD0E91"/>
    <w:rsid w:val="00FD1237"/>
    <w:rsid w:val="00FD1BF0"/>
    <w:rsid w:val="00FD1CA5"/>
    <w:rsid w:val="00FD22D5"/>
    <w:rsid w:val="00FD2356"/>
    <w:rsid w:val="00FD2DC3"/>
    <w:rsid w:val="00FD430F"/>
    <w:rsid w:val="00FD4BBC"/>
    <w:rsid w:val="00FD4E87"/>
    <w:rsid w:val="00FD50AB"/>
    <w:rsid w:val="00FD51B9"/>
    <w:rsid w:val="00FD5B97"/>
    <w:rsid w:val="00FD5FEC"/>
    <w:rsid w:val="00FD690F"/>
    <w:rsid w:val="00FD69FC"/>
    <w:rsid w:val="00FD747E"/>
    <w:rsid w:val="00FD76C8"/>
    <w:rsid w:val="00FD77BF"/>
    <w:rsid w:val="00FE1AB0"/>
    <w:rsid w:val="00FE1D8A"/>
    <w:rsid w:val="00FE243A"/>
    <w:rsid w:val="00FE25E6"/>
    <w:rsid w:val="00FE3B25"/>
    <w:rsid w:val="00FE682E"/>
    <w:rsid w:val="00FE6CFF"/>
    <w:rsid w:val="00FE76C2"/>
    <w:rsid w:val="00FE7BEC"/>
    <w:rsid w:val="00FF0B0A"/>
    <w:rsid w:val="00FF189C"/>
    <w:rsid w:val="00FF4067"/>
    <w:rsid w:val="00FF410E"/>
    <w:rsid w:val="00FF4A06"/>
    <w:rsid w:val="00FF4C90"/>
    <w:rsid w:val="00FF532F"/>
    <w:rsid w:val="00FF5578"/>
    <w:rsid w:val="00FF7182"/>
    <w:rsid w:val="00FF7E1D"/>
    <w:rsid w:val="0D94BD56"/>
    <w:rsid w:val="134BE48A"/>
    <w:rsid w:val="241F9033"/>
    <w:rsid w:val="26464095"/>
    <w:rsid w:val="29C7137D"/>
    <w:rsid w:val="3FD57FD5"/>
    <w:rsid w:val="436BF94F"/>
    <w:rsid w:val="4413E7A8"/>
    <w:rsid w:val="58D02D34"/>
    <w:rsid w:val="5BD44FDF"/>
    <w:rsid w:val="72F64940"/>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921970"/>
  <w15:docId w15:val="{59E676A1-EABA-4DA8-B717-C30ED22E0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t-EE"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405"/>
    <w:pPr>
      <w:suppressAutoHyphens/>
    </w:pPr>
  </w:style>
  <w:style w:type="paragraph" w:styleId="Heading1">
    <w:name w:val="heading 1"/>
    <w:basedOn w:val="Normal"/>
    <w:next w:val="Normal"/>
    <w:uiPriority w:val="9"/>
    <w:qFormat/>
    <w:pPr>
      <w:keepNext/>
      <w:keepLines/>
      <w:spacing w:before="240" w:after="0" w:line="264" w:lineRule="auto"/>
      <w:outlineLvl w:val="0"/>
    </w:pPr>
    <w:rPr>
      <w:rFonts w:eastAsia="Times New Roman"/>
      <w:b/>
      <w:color w:val="2F5496"/>
      <w:sz w:val="24"/>
      <w:szCs w:val="32"/>
      <w:lang w:val="en-ZA"/>
    </w:rPr>
  </w:style>
  <w:style w:type="paragraph" w:styleId="Heading2">
    <w:name w:val="heading 2"/>
    <w:basedOn w:val="Normal"/>
    <w:next w:val="Normal"/>
    <w:uiPriority w:val="9"/>
    <w:unhideWhenUsed/>
    <w:qFormat/>
    <w:rsid w:val="009C1E02"/>
    <w:pPr>
      <w:keepNext/>
      <w:keepLines/>
      <w:spacing w:before="40" w:after="0"/>
      <w:outlineLvl w:val="1"/>
    </w:pPr>
    <w:rPr>
      <w:rFonts w:ascii="Calibri Light" w:eastAsia="Times New Roman" w:hAnsi="Calibri Light"/>
      <w:b/>
      <w:color w:val="2F5496"/>
      <w:sz w:val="24"/>
      <w:szCs w:val="26"/>
    </w:rPr>
  </w:style>
  <w:style w:type="paragraph" w:styleId="Heading3">
    <w:name w:val="heading 3"/>
    <w:basedOn w:val="Normal"/>
    <w:next w:val="Normal"/>
    <w:link w:val="Heading3Char"/>
    <w:uiPriority w:val="9"/>
    <w:unhideWhenUsed/>
    <w:qFormat/>
    <w:rsid w:val="00DF0D3F"/>
    <w:pPr>
      <w:keepNext/>
      <w:keepLines/>
      <w:suppressAutoHyphens w:val="0"/>
      <w:autoSpaceDN/>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Pr>
      <w:rFonts w:eastAsia="Times New Roman" w:cs="Times New Roman"/>
      <w:b/>
      <w:color w:val="2F5496"/>
      <w:sz w:val="24"/>
      <w:szCs w:val="32"/>
      <w:lang w:val="en-ZA"/>
    </w:rPr>
  </w:style>
  <w:style w:type="character" w:styleId="PlaceholderText">
    <w:name w:val="Placeholder Text"/>
    <w:basedOn w:val="DefaultParagraphFont"/>
    <w:uiPriority w:val="99"/>
    <w:rPr>
      <w:color w:val="808080"/>
    </w:rPr>
  </w:style>
  <w:style w:type="character" w:customStyle="1" w:styleId="Heading2Char">
    <w:name w:val="Heading 2 Char"/>
    <w:basedOn w:val="DefaultParagraphFont"/>
    <w:rPr>
      <w:rFonts w:ascii="Calibri Light" w:eastAsia="Times New Roman" w:hAnsi="Calibri Light" w:cs="Times New Roman"/>
      <w:color w:val="2F5496"/>
      <w:sz w:val="26"/>
      <w:szCs w:val="26"/>
    </w:rPr>
  </w:style>
  <w:style w:type="paragraph" w:customStyle="1" w:styleId="Pis1">
    <w:name w:val="Päis1"/>
    <w:basedOn w:val="Normal"/>
    <w:pPr>
      <w:tabs>
        <w:tab w:val="center" w:pos="4153"/>
        <w:tab w:val="right" w:pos="8306"/>
      </w:tabs>
      <w:spacing w:after="0" w:line="240" w:lineRule="auto"/>
      <w:textAlignment w:val="baseline"/>
    </w:pPr>
    <w:rPr>
      <w:rFonts w:ascii="Times New Roman" w:eastAsia="Times New Roman" w:hAnsi="Times New Roman"/>
      <w:sz w:val="20"/>
      <w:szCs w:val="20"/>
      <w:lang w:eastAsia="ar-SA"/>
    </w:rPr>
  </w:style>
  <w:style w:type="paragraph" w:customStyle="1" w:styleId="Jalus1">
    <w:name w:val="Jalus1"/>
    <w:basedOn w:val="Normal"/>
    <w:pPr>
      <w:tabs>
        <w:tab w:val="center" w:pos="4153"/>
        <w:tab w:val="right" w:pos="8306"/>
      </w:tabs>
      <w:spacing w:after="0" w:line="240" w:lineRule="auto"/>
      <w:textAlignment w:val="baseline"/>
    </w:pPr>
    <w:rPr>
      <w:rFonts w:ascii="Times New Roman" w:eastAsia="Times New Roman" w:hAnsi="Times New Roman"/>
      <w:sz w:val="20"/>
      <w:szCs w:val="20"/>
      <w:lang w:eastAsia="ar-SA"/>
    </w:rPr>
  </w:style>
  <w:style w:type="paragraph" w:styleId="Footer">
    <w:name w:val="footer"/>
    <w:basedOn w:val="Normal"/>
    <w:uiPriority w:val="99"/>
    <w:pPr>
      <w:suppressLineNumbers/>
      <w:tabs>
        <w:tab w:val="center" w:pos="4818"/>
        <w:tab w:val="right" w:pos="9637"/>
      </w:tabs>
      <w:spacing w:after="0" w:line="240" w:lineRule="auto"/>
      <w:textAlignment w:val="baseline"/>
    </w:pPr>
    <w:rPr>
      <w:rFonts w:ascii="Times New Roman" w:eastAsia="Times New Roman" w:hAnsi="Times New Roman"/>
      <w:sz w:val="20"/>
      <w:szCs w:val="20"/>
      <w:lang w:eastAsia="et-EE"/>
    </w:rPr>
  </w:style>
  <w:style w:type="character" w:customStyle="1" w:styleId="FooterChar">
    <w:name w:val="Footer Char"/>
    <w:basedOn w:val="DefaultParagraphFont"/>
    <w:uiPriority w:val="99"/>
    <w:rPr>
      <w:rFonts w:ascii="Times New Roman" w:eastAsia="Times New Roman" w:hAnsi="Times New Roman" w:cs="Times New Roman"/>
      <w:sz w:val="20"/>
      <w:szCs w:val="20"/>
      <w:lang w:eastAsia="et-EE"/>
    </w:rPr>
  </w:style>
  <w:style w:type="character" w:customStyle="1" w:styleId="Liguvaikefont1">
    <w:name w:val="Lõigu vaikefont1"/>
  </w:style>
  <w:style w:type="character" w:customStyle="1" w:styleId="Style3">
    <w:name w:val="Style3"/>
    <w:basedOn w:val="DefaultParagraphFont"/>
    <w:rPr>
      <w:rFonts w:ascii="Calibri" w:hAnsi="Calibri"/>
      <w:sz w:val="22"/>
    </w:rPr>
  </w:style>
  <w:style w:type="paragraph" w:styleId="TOCHeading">
    <w:name w:val="TOC Heading"/>
    <w:basedOn w:val="Heading1"/>
    <w:next w:val="Normal"/>
    <w:pPr>
      <w:spacing w:line="254" w:lineRule="auto"/>
    </w:pPr>
    <w:rPr>
      <w:lang w:val="en-US"/>
    </w:rPr>
  </w:style>
  <w:style w:type="paragraph" w:styleId="TOC1">
    <w:name w:val="toc 1"/>
    <w:basedOn w:val="Normal"/>
    <w:next w:val="Normal"/>
    <w:autoRedefine/>
    <w:uiPriority w:val="39"/>
    <w:pPr>
      <w:spacing w:after="100"/>
    </w:pPr>
  </w:style>
  <w:style w:type="character" w:styleId="Hyperlink">
    <w:name w:val="Hyperlink"/>
    <w:basedOn w:val="DefaultParagraphFont"/>
    <w:uiPriority w:val="99"/>
    <w:rPr>
      <w:color w:val="0563C1"/>
      <w:u w:val="single"/>
    </w:rPr>
  </w:style>
  <w:style w:type="paragraph" w:styleId="ListParagraph">
    <w:name w:val="List Paragraph"/>
    <w:basedOn w:val="Normal"/>
    <w:link w:val="ListParagraphChar"/>
    <w:uiPriority w:val="34"/>
    <w:qFormat/>
    <w:pPr>
      <w:ind w:left="720"/>
      <w:contextualSpacing/>
    </w:pPr>
  </w:style>
  <w:style w:type="character" w:styleId="CommentReference">
    <w:name w:val="annotation reference"/>
    <w:basedOn w:val="DefaultParagraphFont"/>
    <w:uiPriority w:val="99"/>
    <w:semiHidden/>
    <w:unhideWhenUsed/>
    <w:rsid w:val="00394810"/>
    <w:rPr>
      <w:sz w:val="16"/>
      <w:szCs w:val="16"/>
    </w:rPr>
  </w:style>
  <w:style w:type="paragraph" w:styleId="CommentText">
    <w:name w:val="annotation text"/>
    <w:basedOn w:val="Normal"/>
    <w:link w:val="CommentTextChar"/>
    <w:uiPriority w:val="99"/>
    <w:unhideWhenUsed/>
    <w:rsid w:val="00394810"/>
    <w:pPr>
      <w:spacing w:line="240" w:lineRule="auto"/>
    </w:pPr>
    <w:rPr>
      <w:sz w:val="20"/>
      <w:szCs w:val="20"/>
    </w:rPr>
  </w:style>
  <w:style w:type="character" w:customStyle="1" w:styleId="CommentTextChar">
    <w:name w:val="Comment Text Char"/>
    <w:basedOn w:val="DefaultParagraphFont"/>
    <w:link w:val="CommentText"/>
    <w:uiPriority w:val="99"/>
    <w:rsid w:val="00394810"/>
    <w:rPr>
      <w:sz w:val="20"/>
      <w:szCs w:val="20"/>
    </w:rPr>
  </w:style>
  <w:style w:type="paragraph" w:styleId="CommentSubject">
    <w:name w:val="annotation subject"/>
    <w:basedOn w:val="CommentText"/>
    <w:next w:val="CommentText"/>
    <w:link w:val="CommentSubjectChar"/>
    <w:uiPriority w:val="99"/>
    <w:semiHidden/>
    <w:unhideWhenUsed/>
    <w:rsid w:val="00394810"/>
    <w:rPr>
      <w:b/>
      <w:bCs/>
    </w:rPr>
  </w:style>
  <w:style w:type="character" w:customStyle="1" w:styleId="CommentSubjectChar">
    <w:name w:val="Comment Subject Char"/>
    <w:basedOn w:val="CommentTextChar"/>
    <w:link w:val="CommentSubject"/>
    <w:uiPriority w:val="99"/>
    <w:semiHidden/>
    <w:rsid w:val="00394810"/>
    <w:rPr>
      <w:b/>
      <w:bCs/>
      <w:sz w:val="20"/>
      <w:szCs w:val="20"/>
    </w:rPr>
  </w:style>
  <w:style w:type="table" w:styleId="TableGrid">
    <w:name w:val="Table Grid"/>
    <w:basedOn w:val="TableNormal"/>
    <w:uiPriority w:val="39"/>
    <w:rsid w:val="0032298B"/>
    <w:pPr>
      <w:autoSpaceDN/>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
    <w:name w:val="Style7"/>
    <w:uiPriority w:val="99"/>
    <w:rsid w:val="003314CC"/>
    <w:pPr>
      <w:numPr>
        <w:numId w:val="1"/>
      </w:numPr>
    </w:pPr>
  </w:style>
  <w:style w:type="paragraph" w:styleId="TOC2">
    <w:name w:val="toc 2"/>
    <w:basedOn w:val="Normal"/>
    <w:next w:val="Normal"/>
    <w:autoRedefine/>
    <w:uiPriority w:val="39"/>
    <w:unhideWhenUsed/>
    <w:rsid w:val="00862853"/>
    <w:pPr>
      <w:spacing w:after="100"/>
      <w:ind w:left="220"/>
    </w:pPr>
  </w:style>
  <w:style w:type="paragraph" w:customStyle="1" w:styleId="FootnoteText1">
    <w:name w:val="Footnote Text1"/>
    <w:basedOn w:val="Normal"/>
    <w:next w:val="FootnoteText"/>
    <w:link w:val="FootnoteTextChar"/>
    <w:uiPriority w:val="99"/>
    <w:semiHidden/>
    <w:unhideWhenUsed/>
    <w:rsid w:val="008040F7"/>
    <w:pPr>
      <w:suppressAutoHyphens w:val="0"/>
      <w:autoSpaceDN/>
      <w:spacing w:after="0" w:line="240" w:lineRule="auto"/>
      <w:jc w:val="both"/>
    </w:pPr>
    <w:rPr>
      <w:sz w:val="20"/>
      <w:szCs w:val="20"/>
    </w:rPr>
  </w:style>
  <w:style w:type="character" w:customStyle="1" w:styleId="FootnoteTextChar">
    <w:name w:val="Footnote Text Char"/>
    <w:basedOn w:val="DefaultParagraphFont"/>
    <w:link w:val="FootnoteText1"/>
    <w:uiPriority w:val="99"/>
    <w:semiHidden/>
    <w:rsid w:val="008040F7"/>
    <w:rPr>
      <w:sz w:val="20"/>
      <w:szCs w:val="20"/>
    </w:rPr>
  </w:style>
  <w:style w:type="character" w:styleId="FootnoteReference">
    <w:name w:val="footnote reference"/>
    <w:basedOn w:val="DefaultParagraphFont"/>
    <w:uiPriority w:val="99"/>
    <w:semiHidden/>
    <w:unhideWhenUsed/>
    <w:rsid w:val="008040F7"/>
    <w:rPr>
      <w:vertAlign w:val="superscript"/>
    </w:rPr>
  </w:style>
  <w:style w:type="paragraph" w:styleId="FootnoteText">
    <w:name w:val="footnote text"/>
    <w:basedOn w:val="Normal"/>
    <w:link w:val="FootnoteTextChar1"/>
    <w:uiPriority w:val="99"/>
    <w:semiHidden/>
    <w:unhideWhenUsed/>
    <w:rsid w:val="008040F7"/>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8040F7"/>
    <w:rPr>
      <w:sz w:val="20"/>
      <w:szCs w:val="20"/>
    </w:rPr>
  </w:style>
  <w:style w:type="character" w:styleId="UnresolvedMention">
    <w:name w:val="Unresolved Mention"/>
    <w:basedOn w:val="DefaultParagraphFont"/>
    <w:uiPriority w:val="99"/>
    <w:semiHidden/>
    <w:unhideWhenUsed/>
    <w:rsid w:val="00B43664"/>
    <w:rPr>
      <w:color w:val="605E5C"/>
      <w:shd w:val="clear" w:color="auto" w:fill="E1DFDD"/>
    </w:rPr>
  </w:style>
  <w:style w:type="character" w:styleId="FollowedHyperlink">
    <w:name w:val="FollowedHyperlink"/>
    <w:basedOn w:val="DefaultParagraphFont"/>
    <w:uiPriority w:val="99"/>
    <w:semiHidden/>
    <w:unhideWhenUsed/>
    <w:rsid w:val="00B43664"/>
    <w:rPr>
      <w:color w:val="954F72" w:themeColor="followedHyperlink"/>
      <w:u w:val="single"/>
    </w:rPr>
  </w:style>
  <w:style w:type="table" w:customStyle="1" w:styleId="TableGrid1">
    <w:name w:val="Table Grid1"/>
    <w:basedOn w:val="TableNormal"/>
    <w:next w:val="TableGrid"/>
    <w:uiPriority w:val="39"/>
    <w:rsid w:val="00120988"/>
    <w:pPr>
      <w:autoSpaceDN/>
      <w:spacing w:after="0" w:line="240" w:lineRule="auto"/>
    </w:pPr>
    <w:rPr>
      <w:rFonts w:ascii="Gill Sans MT" w:eastAsia="Gill Sans MT" w:hAnsi="Gill Sans MT"/>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5750FC"/>
    <w:pPr>
      <w:autoSpaceDN/>
      <w:spacing w:after="0" w:line="240" w:lineRule="auto"/>
    </w:pPr>
    <w:rPr>
      <w:rFonts w:asciiTheme="minorHAnsi" w:eastAsiaTheme="minorHAnsi" w:hAnsiTheme="minorHAnsi" w:cstheme="minorBidi"/>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750FC"/>
    <w:pPr>
      <w:autoSpaceDN/>
      <w:spacing w:after="0" w:line="240" w:lineRule="auto"/>
    </w:pPr>
    <w:rPr>
      <w:rFonts w:ascii="Gill Sans MT" w:eastAsia="Gill Sans MT" w:hAnsi="Gill Sans MT"/>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1"/>
    <w:basedOn w:val="Normal"/>
    <w:rsid w:val="00D50427"/>
    <w:pPr>
      <w:numPr>
        <w:numId w:val="2"/>
      </w:numPr>
      <w:suppressAutoHyphens w:val="0"/>
      <w:autoSpaceDN/>
      <w:spacing w:after="0" w:line="240" w:lineRule="auto"/>
    </w:pPr>
    <w:rPr>
      <w:rFonts w:ascii="Times New Roman" w:eastAsia="Times New Roman" w:hAnsi="Times New Roman"/>
      <w:sz w:val="24"/>
      <w:szCs w:val="24"/>
    </w:rPr>
  </w:style>
  <w:style w:type="paragraph" w:customStyle="1" w:styleId="pealkiri">
    <w:name w:val="pealkiri"/>
    <w:basedOn w:val="Normal"/>
    <w:rsid w:val="00D50427"/>
    <w:pPr>
      <w:numPr>
        <w:ilvl w:val="1"/>
        <w:numId w:val="2"/>
      </w:numPr>
      <w:suppressAutoHyphens w:val="0"/>
      <w:autoSpaceDN/>
      <w:spacing w:after="0" w:line="240" w:lineRule="auto"/>
    </w:pPr>
    <w:rPr>
      <w:rFonts w:ascii="Times New Roman" w:eastAsia="Times New Roman" w:hAnsi="Times New Roman"/>
      <w:sz w:val="24"/>
      <w:szCs w:val="24"/>
    </w:rPr>
  </w:style>
  <w:style w:type="paragraph" w:styleId="Header">
    <w:name w:val="header"/>
    <w:basedOn w:val="Normal"/>
    <w:link w:val="HeaderChar"/>
    <w:unhideWhenUsed/>
    <w:rsid w:val="00F0064D"/>
    <w:pPr>
      <w:tabs>
        <w:tab w:val="center" w:pos="4536"/>
        <w:tab w:val="right" w:pos="9072"/>
      </w:tabs>
      <w:spacing w:after="0" w:line="240" w:lineRule="auto"/>
    </w:pPr>
  </w:style>
  <w:style w:type="character" w:customStyle="1" w:styleId="HeaderChar">
    <w:name w:val="Header Char"/>
    <w:basedOn w:val="DefaultParagraphFont"/>
    <w:link w:val="Header"/>
    <w:uiPriority w:val="99"/>
    <w:rsid w:val="00F0064D"/>
  </w:style>
  <w:style w:type="paragraph" w:customStyle="1" w:styleId="Default">
    <w:name w:val="Default"/>
    <w:rsid w:val="001260FE"/>
    <w:pPr>
      <w:autoSpaceDE w:val="0"/>
      <w:adjustRightInd w:val="0"/>
      <w:spacing w:after="0" w:line="240" w:lineRule="auto"/>
    </w:pPr>
    <w:rPr>
      <w:rFonts w:ascii="Times New Roman" w:hAnsi="Times New Roman"/>
      <w:color w:val="000000"/>
      <w:sz w:val="24"/>
      <w:szCs w:val="24"/>
    </w:rPr>
  </w:style>
  <w:style w:type="paragraph" w:customStyle="1" w:styleId="Tablehead">
    <w:name w:val="Table head"/>
    <w:basedOn w:val="Normal"/>
    <w:link w:val="TableheadChar"/>
    <w:qFormat/>
    <w:rsid w:val="00C94B7D"/>
    <w:pPr>
      <w:suppressAutoHyphens w:val="0"/>
      <w:autoSpaceDN/>
      <w:spacing w:before="40" w:after="40" w:line="264" w:lineRule="auto"/>
      <w:jc w:val="center"/>
    </w:pPr>
    <w:rPr>
      <w:rFonts w:asciiTheme="minorHAnsi" w:eastAsiaTheme="minorHAnsi" w:hAnsiTheme="minorHAnsi" w:cstheme="minorBidi"/>
      <w:b/>
      <w:color w:val="4472C4" w:themeColor="accent1"/>
      <w:lang w:val="en-ZA"/>
    </w:rPr>
  </w:style>
  <w:style w:type="character" w:customStyle="1" w:styleId="TableheadChar">
    <w:name w:val="Table head Char"/>
    <w:basedOn w:val="DefaultParagraphFont"/>
    <w:link w:val="Tablehead"/>
    <w:rsid w:val="00C94B7D"/>
    <w:rPr>
      <w:rFonts w:asciiTheme="minorHAnsi" w:eastAsiaTheme="minorHAnsi" w:hAnsiTheme="minorHAnsi" w:cstheme="minorBidi"/>
      <w:b/>
      <w:color w:val="4472C4" w:themeColor="accent1"/>
      <w:lang w:val="en-ZA"/>
    </w:rPr>
  </w:style>
  <w:style w:type="character" w:styleId="PageNumber">
    <w:name w:val="page number"/>
    <w:basedOn w:val="DefaultParagraphFont"/>
    <w:rsid w:val="004D7AED"/>
  </w:style>
  <w:style w:type="character" w:customStyle="1" w:styleId="ListParagraphChar">
    <w:name w:val="List Paragraph Char"/>
    <w:basedOn w:val="DefaultParagraphFont"/>
    <w:link w:val="ListParagraph"/>
    <w:uiPriority w:val="34"/>
    <w:rsid w:val="000D0785"/>
  </w:style>
  <w:style w:type="paragraph" w:styleId="BodyText">
    <w:name w:val="Body Text"/>
    <w:basedOn w:val="Normal"/>
    <w:link w:val="BodyTextChar"/>
    <w:qFormat/>
    <w:rsid w:val="00B44B0A"/>
    <w:pPr>
      <w:tabs>
        <w:tab w:val="right" w:pos="9639"/>
      </w:tabs>
      <w:suppressAutoHyphens w:val="0"/>
      <w:autoSpaceDN/>
      <w:spacing w:before="120" w:after="0" w:line="276" w:lineRule="auto"/>
      <w:jc w:val="both"/>
    </w:pPr>
    <w:rPr>
      <w:rFonts w:ascii="Myriad Pro" w:eastAsia="Times New Roman" w:hAnsi="Myriad Pro"/>
      <w:color w:val="5D5D5D"/>
      <w:sz w:val="20"/>
      <w:szCs w:val="20"/>
      <w:lang w:val="en-GB"/>
    </w:rPr>
  </w:style>
  <w:style w:type="character" w:customStyle="1" w:styleId="BodyTextChar">
    <w:name w:val="Body Text Char"/>
    <w:basedOn w:val="DefaultParagraphFont"/>
    <w:link w:val="BodyText"/>
    <w:rsid w:val="00B44B0A"/>
    <w:rPr>
      <w:rFonts w:ascii="Myriad Pro" w:eastAsia="Times New Roman" w:hAnsi="Myriad Pro"/>
      <w:color w:val="5D5D5D"/>
      <w:sz w:val="20"/>
      <w:szCs w:val="20"/>
      <w:lang w:val="en-GB"/>
    </w:rPr>
  </w:style>
  <w:style w:type="paragraph" w:customStyle="1" w:styleId="paragraph">
    <w:name w:val="paragraph"/>
    <w:basedOn w:val="Normal"/>
    <w:rsid w:val="00677865"/>
    <w:pPr>
      <w:suppressAutoHyphens w:val="0"/>
      <w:autoSpaceDN/>
      <w:spacing w:before="100" w:beforeAutospacing="1" w:after="100" w:afterAutospacing="1" w:line="240" w:lineRule="auto"/>
    </w:pPr>
    <w:rPr>
      <w:rFonts w:ascii="Times New Roman" w:eastAsia="Times New Roman" w:hAnsi="Times New Roman"/>
      <w:sz w:val="24"/>
      <w:szCs w:val="24"/>
      <w:lang w:eastAsia="et-EE"/>
    </w:rPr>
  </w:style>
  <w:style w:type="character" w:customStyle="1" w:styleId="normaltextrun">
    <w:name w:val="normaltextrun"/>
    <w:basedOn w:val="DefaultParagraphFont"/>
    <w:rsid w:val="00677865"/>
  </w:style>
  <w:style w:type="character" w:customStyle="1" w:styleId="eop">
    <w:name w:val="eop"/>
    <w:basedOn w:val="DefaultParagraphFont"/>
    <w:rsid w:val="00677865"/>
  </w:style>
  <w:style w:type="character" w:customStyle="1" w:styleId="Heading3Char">
    <w:name w:val="Heading 3 Char"/>
    <w:basedOn w:val="DefaultParagraphFont"/>
    <w:link w:val="Heading3"/>
    <w:uiPriority w:val="9"/>
    <w:rsid w:val="00DF0D3F"/>
    <w:rPr>
      <w:rFonts w:asciiTheme="minorHAnsi" w:eastAsiaTheme="majorEastAsia" w:hAnsiTheme="minorHAnsi" w:cstheme="majorBidi"/>
      <w:color w:val="2F5496" w:themeColor="accent1" w:themeShade="BF"/>
      <w:kern w:val="2"/>
      <w:sz w:val="28"/>
      <w:szCs w:val="28"/>
      <w14:ligatures w14:val="standardContextual"/>
    </w:rPr>
  </w:style>
  <w:style w:type="paragraph" w:styleId="TOC3">
    <w:name w:val="toc 3"/>
    <w:basedOn w:val="Normal"/>
    <w:next w:val="Normal"/>
    <w:autoRedefine/>
    <w:uiPriority w:val="39"/>
    <w:unhideWhenUsed/>
    <w:rsid w:val="00F64D81"/>
    <w:pPr>
      <w:spacing w:after="100"/>
      <w:ind w:left="440"/>
    </w:pPr>
  </w:style>
  <w:style w:type="paragraph" w:styleId="TOC4">
    <w:name w:val="toc 4"/>
    <w:basedOn w:val="Normal"/>
    <w:next w:val="Normal"/>
    <w:autoRedefine/>
    <w:uiPriority w:val="39"/>
    <w:unhideWhenUsed/>
    <w:rsid w:val="00EC5CBE"/>
    <w:pPr>
      <w:suppressAutoHyphens w:val="0"/>
      <w:autoSpaceDN/>
      <w:spacing w:after="100" w:line="278" w:lineRule="auto"/>
      <w:ind w:left="720"/>
    </w:pPr>
    <w:rPr>
      <w:rFonts w:asciiTheme="minorHAnsi" w:eastAsiaTheme="minorEastAsia" w:hAnsiTheme="minorHAnsi" w:cstheme="minorBidi"/>
      <w:kern w:val="2"/>
      <w:sz w:val="24"/>
      <w:szCs w:val="24"/>
      <w:lang w:eastAsia="et-EE"/>
      <w14:ligatures w14:val="standardContextual"/>
    </w:rPr>
  </w:style>
  <w:style w:type="paragraph" w:styleId="TOC5">
    <w:name w:val="toc 5"/>
    <w:basedOn w:val="Normal"/>
    <w:next w:val="Normal"/>
    <w:autoRedefine/>
    <w:uiPriority w:val="39"/>
    <w:unhideWhenUsed/>
    <w:rsid w:val="00EC5CBE"/>
    <w:pPr>
      <w:suppressAutoHyphens w:val="0"/>
      <w:autoSpaceDN/>
      <w:spacing w:after="100" w:line="278" w:lineRule="auto"/>
      <w:ind w:left="960"/>
    </w:pPr>
    <w:rPr>
      <w:rFonts w:asciiTheme="minorHAnsi" w:eastAsiaTheme="minorEastAsia" w:hAnsiTheme="minorHAnsi" w:cstheme="minorBidi"/>
      <w:kern w:val="2"/>
      <w:sz w:val="24"/>
      <w:szCs w:val="24"/>
      <w:lang w:eastAsia="et-EE"/>
      <w14:ligatures w14:val="standardContextual"/>
    </w:rPr>
  </w:style>
  <w:style w:type="paragraph" w:styleId="TOC6">
    <w:name w:val="toc 6"/>
    <w:basedOn w:val="Normal"/>
    <w:next w:val="Normal"/>
    <w:autoRedefine/>
    <w:uiPriority w:val="39"/>
    <w:unhideWhenUsed/>
    <w:rsid w:val="00EC5CBE"/>
    <w:pPr>
      <w:suppressAutoHyphens w:val="0"/>
      <w:autoSpaceDN/>
      <w:spacing w:after="100" w:line="278" w:lineRule="auto"/>
      <w:ind w:left="1200"/>
    </w:pPr>
    <w:rPr>
      <w:rFonts w:asciiTheme="minorHAnsi" w:eastAsiaTheme="minorEastAsia" w:hAnsiTheme="minorHAnsi" w:cstheme="minorBidi"/>
      <w:kern w:val="2"/>
      <w:sz w:val="24"/>
      <w:szCs w:val="24"/>
      <w:lang w:eastAsia="et-EE"/>
      <w14:ligatures w14:val="standardContextual"/>
    </w:rPr>
  </w:style>
  <w:style w:type="paragraph" w:styleId="TOC7">
    <w:name w:val="toc 7"/>
    <w:basedOn w:val="Normal"/>
    <w:next w:val="Normal"/>
    <w:autoRedefine/>
    <w:uiPriority w:val="39"/>
    <w:unhideWhenUsed/>
    <w:rsid w:val="00EC5CBE"/>
    <w:pPr>
      <w:suppressAutoHyphens w:val="0"/>
      <w:autoSpaceDN/>
      <w:spacing w:after="100" w:line="278" w:lineRule="auto"/>
      <w:ind w:left="1440"/>
    </w:pPr>
    <w:rPr>
      <w:rFonts w:asciiTheme="minorHAnsi" w:eastAsiaTheme="minorEastAsia" w:hAnsiTheme="minorHAnsi" w:cstheme="minorBidi"/>
      <w:kern w:val="2"/>
      <w:sz w:val="24"/>
      <w:szCs w:val="24"/>
      <w:lang w:eastAsia="et-EE"/>
      <w14:ligatures w14:val="standardContextual"/>
    </w:rPr>
  </w:style>
  <w:style w:type="paragraph" w:styleId="TOC8">
    <w:name w:val="toc 8"/>
    <w:basedOn w:val="Normal"/>
    <w:next w:val="Normal"/>
    <w:autoRedefine/>
    <w:uiPriority w:val="39"/>
    <w:unhideWhenUsed/>
    <w:rsid w:val="00EC5CBE"/>
    <w:pPr>
      <w:suppressAutoHyphens w:val="0"/>
      <w:autoSpaceDN/>
      <w:spacing w:after="100" w:line="278" w:lineRule="auto"/>
      <w:ind w:left="1680"/>
    </w:pPr>
    <w:rPr>
      <w:rFonts w:asciiTheme="minorHAnsi" w:eastAsiaTheme="minorEastAsia" w:hAnsiTheme="minorHAnsi" w:cstheme="minorBidi"/>
      <w:kern w:val="2"/>
      <w:sz w:val="24"/>
      <w:szCs w:val="24"/>
      <w:lang w:eastAsia="et-EE"/>
      <w14:ligatures w14:val="standardContextual"/>
    </w:rPr>
  </w:style>
  <w:style w:type="paragraph" w:styleId="TOC9">
    <w:name w:val="toc 9"/>
    <w:basedOn w:val="Normal"/>
    <w:next w:val="Normal"/>
    <w:autoRedefine/>
    <w:uiPriority w:val="39"/>
    <w:unhideWhenUsed/>
    <w:rsid w:val="00EC5CBE"/>
    <w:pPr>
      <w:suppressAutoHyphens w:val="0"/>
      <w:autoSpaceDN/>
      <w:spacing w:after="100" w:line="278" w:lineRule="auto"/>
      <w:ind w:left="1920"/>
    </w:pPr>
    <w:rPr>
      <w:rFonts w:asciiTheme="minorHAnsi" w:eastAsiaTheme="minorEastAsia" w:hAnsiTheme="minorHAnsi" w:cstheme="minorBidi"/>
      <w:kern w:val="2"/>
      <w:sz w:val="24"/>
      <w:szCs w:val="24"/>
      <w:lang w:eastAsia="et-EE"/>
      <w14:ligatures w14:val="standardContextual"/>
    </w:rPr>
  </w:style>
  <w:style w:type="paragraph" w:styleId="Revision">
    <w:name w:val="Revision"/>
    <w:hidden/>
    <w:uiPriority w:val="99"/>
    <w:semiHidden/>
    <w:rsid w:val="002B32E1"/>
    <w:pPr>
      <w:autoSpaceDN/>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856305">
      <w:bodyDiv w:val="1"/>
      <w:marLeft w:val="0"/>
      <w:marRight w:val="0"/>
      <w:marTop w:val="0"/>
      <w:marBottom w:val="0"/>
      <w:divBdr>
        <w:top w:val="none" w:sz="0" w:space="0" w:color="auto"/>
        <w:left w:val="none" w:sz="0" w:space="0" w:color="auto"/>
        <w:bottom w:val="none" w:sz="0" w:space="0" w:color="auto"/>
        <w:right w:val="none" w:sz="0" w:space="0" w:color="auto"/>
      </w:divBdr>
      <w:divsChild>
        <w:div w:id="1617642527">
          <w:marLeft w:val="0"/>
          <w:marRight w:val="0"/>
          <w:marTop w:val="0"/>
          <w:marBottom w:val="0"/>
          <w:divBdr>
            <w:top w:val="none" w:sz="0" w:space="0" w:color="auto"/>
            <w:left w:val="none" w:sz="0" w:space="0" w:color="auto"/>
            <w:bottom w:val="none" w:sz="0" w:space="0" w:color="auto"/>
            <w:right w:val="none" w:sz="0" w:space="0" w:color="auto"/>
          </w:divBdr>
        </w:div>
      </w:divsChild>
    </w:div>
    <w:div w:id="110898323">
      <w:bodyDiv w:val="1"/>
      <w:marLeft w:val="0"/>
      <w:marRight w:val="0"/>
      <w:marTop w:val="0"/>
      <w:marBottom w:val="0"/>
      <w:divBdr>
        <w:top w:val="none" w:sz="0" w:space="0" w:color="auto"/>
        <w:left w:val="none" w:sz="0" w:space="0" w:color="auto"/>
        <w:bottom w:val="none" w:sz="0" w:space="0" w:color="auto"/>
        <w:right w:val="none" w:sz="0" w:space="0" w:color="auto"/>
      </w:divBdr>
      <w:divsChild>
        <w:div w:id="1856797064">
          <w:marLeft w:val="0"/>
          <w:marRight w:val="0"/>
          <w:marTop w:val="0"/>
          <w:marBottom w:val="0"/>
          <w:divBdr>
            <w:top w:val="none" w:sz="0" w:space="0" w:color="auto"/>
            <w:left w:val="none" w:sz="0" w:space="0" w:color="auto"/>
            <w:bottom w:val="none" w:sz="0" w:space="0" w:color="auto"/>
            <w:right w:val="none" w:sz="0" w:space="0" w:color="auto"/>
          </w:divBdr>
        </w:div>
      </w:divsChild>
    </w:div>
    <w:div w:id="250623423">
      <w:bodyDiv w:val="1"/>
      <w:marLeft w:val="0"/>
      <w:marRight w:val="0"/>
      <w:marTop w:val="0"/>
      <w:marBottom w:val="0"/>
      <w:divBdr>
        <w:top w:val="none" w:sz="0" w:space="0" w:color="auto"/>
        <w:left w:val="none" w:sz="0" w:space="0" w:color="auto"/>
        <w:bottom w:val="none" w:sz="0" w:space="0" w:color="auto"/>
        <w:right w:val="none" w:sz="0" w:space="0" w:color="auto"/>
      </w:divBdr>
      <w:divsChild>
        <w:div w:id="1948154974">
          <w:marLeft w:val="0"/>
          <w:marRight w:val="0"/>
          <w:marTop w:val="0"/>
          <w:marBottom w:val="0"/>
          <w:divBdr>
            <w:top w:val="none" w:sz="0" w:space="0" w:color="auto"/>
            <w:left w:val="none" w:sz="0" w:space="0" w:color="auto"/>
            <w:bottom w:val="none" w:sz="0" w:space="0" w:color="auto"/>
            <w:right w:val="none" w:sz="0" w:space="0" w:color="auto"/>
          </w:divBdr>
        </w:div>
        <w:div w:id="1229727178">
          <w:marLeft w:val="0"/>
          <w:marRight w:val="0"/>
          <w:marTop w:val="0"/>
          <w:marBottom w:val="0"/>
          <w:divBdr>
            <w:top w:val="none" w:sz="0" w:space="0" w:color="auto"/>
            <w:left w:val="none" w:sz="0" w:space="0" w:color="auto"/>
            <w:bottom w:val="none" w:sz="0" w:space="0" w:color="auto"/>
            <w:right w:val="none" w:sz="0" w:space="0" w:color="auto"/>
          </w:divBdr>
        </w:div>
        <w:div w:id="1153982736">
          <w:marLeft w:val="0"/>
          <w:marRight w:val="0"/>
          <w:marTop w:val="0"/>
          <w:marBottom w:val="0"/>
          <w:divBdr>
            <w:top w:val="none" w:sz="0" w:space="0" w:color="auto"/>
            <w:left w:val="none" w:sz="0" w:space="0" w:color="auto"/>
            <w:bottom w:val="none" w:sz="0" w:space="0" w:color="auto"/>
            <w:right w:val="none" w:sz="0" w:space="0" w:color="auto"/>
          </w:divBdr>
        </w:div>
        <w:div w:id="1099568790">
          <w:marLeft w:val="0"/>
          <w:marRight w:val="0"/>
          <w:marTop w:val="0"/>
          <w:marBottom w:val="0"/>
          <w:divBdr>
            <w:top w:val="none" w:sz="0" w:space="0" w:color="auto"/>
            <w:left w:val="none" w:sz="0" w:space="0" w:color="auto"/>
            <w:bottom w:val="none" w:sz="0" w:space="0" w:color="auto"/>
            <w:right w:val="none" w:sz="0" w:space="0" w:color="auto"/>
          </w:divBdr>
        </w:div>
        <w:div w:id="423497629">
          <w:marLeft w:val="0"/>
          <w:marRight w:val="0"/>
          <w:marTop w:val="0"/>
          <w:marBottom w:val="0"/>
          <w:divBdr>
            <w:top w:val="none" w:sz="0" w:space="0" w:color="auto"/>
            <w:left w:val="none" w:sz="0" w:space="0" w:color="auto"/>
            <w:bottom w:val="none" w:sz="0" w:space="0" w:color="auto"/>
            <w:right w:val="none" w:sz="0" w:space="0" w:color="auto"/>
          </w:divBdr>
        </w:div>
        <w:div w:id="395014783">
          <w:marLeft w:val="0"/>
          <w:marRight w:val="0"/>
          <w:marTop w:val="0"/>
          <w:marBottom w:val="0"/>
          <w:divBdr>
            <w:top w:val="none" w:sz="0" w:space="0" w:color="auto"/>
            <w:left w:val="none" w:sz="0" w:space="0" w:color="auto"/>
            <w:bottom w:val="none" w:sz="0" w:space="0" w:color="auto"/>
            <w:right w:val="none" w:sz="0" w:space="0" w:color="auto"/>
          </w:divBdr>
        </w:div>
        <w:div w:id="568418355">
          <w:marLeft w:val="0"/>
          <w:marRight w:val="0"/>
          <w:marTop w:val="0"/>
          <w:marBottom w:val="0"/>
          <w:divBdr>
            <w:top w:val="none" w:sz="0" w:space="0" w:color="auto"/>
            <w:left w:val="none" w:sz="0" w:space="0" w:color="auto"/>
            <w:bottom w:val="none" w:sz="0" w:space="0" w:color="auto"/>
            <w:right w:val="none" w:sz="0" w:space="0" w:color="auto"/>
          </w:divBdr>
        </w:div>
        <w:div w:id="789055424">
          <w:marLeft w:val="0"/>
          <w:marRight w:val="0"/>
          <w:marTop w:val="0"/>
          <w:marBottom w:val="0"/>
          <w:divBdr>
            <w:top w:val="none" w:sz="0" w:space="0" w:color="auto"/>
            <w:left w:val="none" w:sz="0" w:space="0" w:color="auto"/>
            <w:bottom w:val="none" w:sz="0" w:space="0" w:color="auto"/>
            <w:right w:val="none" w:sz="0" w:space="0" w:color="auto"/>
          </w:divBdr>
        </w:div>
        <w:div w:id="1457873313">
          <w:marLeft w:val="0"/>
          <w:marRight w:val="0"/>
          <w:marTop w:val="0"/>
          <w:marBottom w:val="0"/>
          <w:divBdr>
            <w:top w:val="none" w:sz="0" w:space="0" w:color="auto"/>
            <w:left w:val="none" w:sz="0" w:space="0" w:color="auto"/>
            <w:bottom w:val="none" w:sz="0" w:space="0" w:color="auto"/>
            <w:right w:val="none" w:sz="0" w:space="0" w:color="auto"/>
          </w:divBdr>
        </w:div>
        <w:div w:id="2036998156">
          <w:marLeft w:val="0"/>
          <w:marRight w:val="0"/>
          <w:marTop w:val="0"/>
          <w:marBottom w:val="0"/>
          <w:divBdr>
            <w:top w:val="none" w:sz="0" w:space="0" w:color="auto"/>
            <w:left w:val="none" w:sz="0" w:space="0" w:color="auto"/>
            <w:bottom w:val="none" w:sz="0" w:space="0" w:color="auto"/>
            <w:right w:val="none" w:sz="0" w:space="0" w:color="auto"/>
          </w:divBdr>
        </w:div>
        <w:div w:id="168297544">
          <w:marLeft w:val="0"/>
          <w:marRight w:val="0"/>
          <w:marTop w:val="0"/>
          <w:marBottom w:val="0"/>
          <w:divBdr>
            <w:top w:val="none" w:sz="0" w:space="0" w:color="auto"/>
            <w:left w:val="none" w:sz="0" w:space="0" w:color="auto"/>
            <w:bottom w:val="none" w:sz="0" w:space="0" w:color="auto"/>
            <w:right w:val="none" w:sz="0" w:space="0" w:color="auto"/>
          </w:divBdr>
        </w:div>
        <w:div w:id="1049764359">
          <w:marLeft w:val="0"/>
          <w:marRight w:val="0"/>
          <w:marTop w:val="0"/>
          <w:marBottom w:val="0"/>
          <w:divBdr>
            <w:top w:val="none" w:sz="0" w:space="0" w:color="auto"/>
            <w:left w:val="none" w:sz="0" w:space="0" w:color="auto"/>
            <w:bottom w:val="none" w:sz="0" w:space="0" w:color="auto"/>
            <w:right w:val="none" w:sz="0" w:space="0" w:color="auto"/>
          </w:divBdr>
        </w:div>
        <w:div w:id="179899615">
          <w:marLeft w:val="0"/>
          <w:marRight w:val="0"/>
          <w:marTop w:val="0"/>
          <w:marBottom w:val="0"/>
          <w:divBdr>
            <w:top w:val="none" w:sz="0" w:space="0" w:color="auto"/>
            <w:left w:val="none" w:sz="0" w:space="0" w:color="auto"/>
            <w:bottom w:val="none" w:sz="0" w:space="0" w:color="auto"/>
            <w:right w:val="none" w:sz="0" w:space="0" w:color="auto"/>
          </w:divBdr>
        </w:div>
        <w:div w:id="1126777038">
          <w:marLeft w:val="0"/>
          <w:marRight w:val="0"/>
          <w:marTop w:val="0"/>
          <w:marBottom w:val="0"/>
          <w:divBdr>
            <w:top w:val="none" w:sz="0" w:space="0" w:color="auto"/>
            <w:left w:val="none" w:sz="0" w:space="0" w:color="auto"/>
            <w:bottom w:val="none" w:sz="0" w:space="0" w:color="auto"/>
            <w:right w:val="none" w:sz="0" w:space="0" w:color="auto"/>
          </w:divBdr>
        </w:div>
        <w:div w:id="1021668228">
          <w:marLeft w:val="0"/>
          <w:marRight w:val="0"/>
          <w:marTop w:val="0"/>
          <w:marBottom w:val="0"/>
          <w:divBdr>
            <w:top w:val="none" w:sz="0" w:space="0" w:color="auto"/>
            <w:left w:val="none" w:sz="0" w:space="0" w:color="auto"/>
            <w:bottom w:val="none" w:sz="0" w:space="0" w:color="auto"/>
            <w:right w:val="none" w:sz="0" w:space="0" w:color="auto"/>
          </w:divBdr>
        </w:div>
        <w:div w:id="1132796442">
          <w:marLeft w:val="0"/>
          <w:marRight w:val="0"/>
          <w:marTop w:val="0"/>
          <w:marBottom w:val="0"/>
          <w:divBdr>
            <w:top w:val="none" w:sz="0" w:space="0" w:color="auto"/>
            <w:left w:val="none" w:sz="0" w:space="0" w:color="auto"/>
            <w:bottom w:val="none" w:sz="0" w:space="0" w:color="auto"/>
            <w:right w:val="none" w:sz="0" w:space="0" w:color="auto"/>
          </w:divBdr>
        </w:div>
        <w:div w:id="2062707083">
          <w:marLeft w:val="0"/>
          <w:marRight w:val="0"/>
          <w:marTop w:val="0"/>
          <w:marBottom w:val="0"/>
          <w:divBdr>
            <w:top w:val="none" w:sz="0" w:space="0" w:color="auto"/>
            <w:left w:val="none" w:sz="0" w:space="0" w:color="auto"/>
            <w:bottom w:val="none" w:sz="0" w:space="0" w:color="auto"/>
            <w:right w:val="none" w:sz="0" w:space="0" w:color="auto"/>
          </w:divBdr>
          <w:divsChild>
            <w:div w:id="2079941068">
              <w:marLeft w:val="0"/>
              <w:marRight w:val="0"/>
              <w:marTop w:val="0"/>
              <w:marBottom w:val="0"/>
              <w:divBdr>
                <w:top w:val="none" w:sz="0" w:space="0" w:color="auto"/>
                <w:left w:val="none" w:sz="0" w:space="0" w:color="auto"/>
                <w:bottom w:val="none" w:sz="0" w:space="0" w:color="auto"/>
                <w:right w:val="none" w:sz="0" w:space="0" w:color="auto"/>
              </w:divBdr>
            </w:div>
            <w:div w:id="2131434991">
              <w:marLeft w:val="0"/>
              <w:marRight w:val="0"/>
              <w:marTop w:val="0"/>
              <w:marBottom w:val="0"/>
              <w:divBdr>
                <w:top w:val="none" w:sz="0" w:space="0" w:color="auto"/>
                <w:left w:val="none" w:sz="0" w:space="0" w:color="auto"/>
                <w:bottom w:val="none" w:sz="0" w:space="0" w:color="auto"/>
                <w:right w:val="none" w:sz="0" w:space="0" w:color="auto"/>
              </w:divBdr>
            </w:div>
            <w:div w:id="1695378394">
              <w:marLeft w:val="0"/>
              <w:marRight w:val="0"/>
              <w:marTop w:val="0"/>
              <w:marBottom w:val="0"/>
              <w:divBdr>
                <w:top w:val="none" w:sz="0" w:space="0" w:color="auto"/>
                <w:left w:val="none" w:sz="0" w:space="0" w:color="auto"/>
                <w:bottom w:val="none" w:sz="0" w:space="0" w:color="auto"/>
                <w:right w:val="none" w:sz="0" w:space="0" w:color="auto"/>
              </w:divBdr>
            </w:div>
            <w:div w:id="683940102">
              <w:marLeft w:val="0"/>
              <w:marRight w:val="0"/>
              <w:marTop w:val="0"/>
              <w:marBottom w:val="0"/>
              <w:divBdr>
                <w:top w:val="none" w:sz="0" w:space="0" w:color="auto"/>
                <w:left w:val="none" w:sz="0" w:space="0" w:color="auto"/>
                <w:bottom w:val="none" w:sz="0" w:space="0" w:color="auto"/>
                <w:right w:val="none" w:sz="0" w:space="0" w:color="auto"/>
              </w:divBdr>
            </w:div>
            <w:div w:id="190807518">
              <w:marLeft w:val="0"/>
              <w:marRight w:val="0"/>
              <w:marTop w:val="0"/>
              <w:marBottom w:val="0"/>
              <w:divBdr>
                <w:top w:val="none" w:sz="0" w:space="0" w:color="auto"/>
                <w:left w:val="none" w:sz="0" w:space="0" w:color="auto"/>
                <w:bottom w:val="none" w:sz="0" w:space="0" w:color="auto"/>
                <w:right w:val="none" w:sz="0" w:space="0" w:color="auto"/>
              </w:divBdr>
            </w:div>
            <w:div w:id="1532723022">
              <w:marLeft w:val="0"/>
              <w:marRight w:val="0"/>
              <w:marTop w:val="0"/>
              <w:marBottom w:val="0"/>
              <w:divBdr>
                <w:top w:val="none" w:sz="0" w:space="0" w:color="auto"/>
                <w:left w:val="none" w:sz="0" w:space="0" w:color="auto"/>
                <w:bottom w:val="none" w:sz="0" w:space="0" w:color="auto"/>
                <w:right w:val="none" w:sz="0" w:space="0" w:color="auto"/>
              </w:divBdr>
            </w:div>
            <w:div w:id="2089844160">
              <w:marLeft w:val="0"/>
              <w:marRight w:val="0"/>
              <w:marTop w:val="0"/>
              <w:marBottom w:val="0"/>
              <w:divBdr>
                <w:top w:val="none" w:sz="0" w:space="0" w:color="auto"/>
                <w:left w:val="none" w:sz="0" w:space="0" w:color="auto"/>
                <w:bottom w:val="none" w:sz="0" w:space="0" w:color="auto"/>
                <w:right w:val="none" w:sz="0" w:space="0" w:color="auto"/>
              </w:divBdr>
            </w:div>
            <w:div w:id="403723587">
              <w:marLeft w:val="0"/>
              <w:marRight w:val="0"/>
              <w:marTop w:val="0"/>
              <w:marBottom w:val="0"/>
              <w:divBdr>
                <w:top w:val="none" w:sz="0" w:space="0" w:color="auto"/>
                <w:left w:val="none" w:sz="0" w:space="0" w:color="auto"/>
                <w:bottom w:val="none" w:sz="0" w:space="0" w:color="auto"/>
                <w:right w:val="none" w:sz="0" w:space="0" w:color="auto"/>
              </w:divBdr>
            </w:div>
            <w:div w:id="1914661435">
              <w:marLeft w:val="0"/>
              <w:marRight w:val="0"/>
              <w:marTop w:val="0"/>
              <w:marBottom w:val="0"/>
              <w:divBdr>
                <w:top w:val="none" w:sz="0" w:space="0" w:color="auto"/>
                <w:left w:val="none" w:sz="0" w:space="0" w:color="auto"/>
                <w:bottom w:val="none" w:sz="0" w:space="0" w:color="auto"/>
                <w:right w:val="none" w:sz="0" w:space="0" w:color="auto"/>
              </w:divBdr>
            </w:div>
            <w:div w:id="597442255">
              <w:marLeft w:val="0"/>
              <w:marRight w:val="0"/>
              <w:marTop w:val="0"/>
              <w:marBottom w:val="0"/>
              <w:divBdr>
                <w:top w:val="none" w:sz="0" w:space="0" w:color="auto"/>
                <w:left w:val="none" w:sz="0" w:space="0" w:color="auto"/>
                <w:bottom w:val="none" w:sz="0" w:space="0" w:color="auto"/>
                <w:right w:val="none" w:sz="0" w:space="0" w:color="auto"/>
              </w:divBdr>
            </w:div>
            <w:div w:id="450709733">
              <w:marLeft w:val="0"/>
              <w:marRight w:val="0"/>
              <w:marTop w:val="0"/>
              <w:marBottom w:val="0"/>
              <w:divBdr>
                <w:top w:val="none" w:sz="0" w:space="0" w:color="auto"/>
                <w:left w:val="none" w:sz="0" w:space="0" w:color="auto"/>
                <w:bottom w:val="none" w:sz="0" w:space="0" w:color="auto"/>
                <w:right w:val="none" w:sz="0" w:space="0" w:color="auto"/>
              </w:divBdr>
            </w:div>
            <w:div w:id="699549252">
              <w:marLeft w:val="0"/>
              <w:marRight w:val="0"/>
              <w:marTop w:val="0"/>
              <w:marBottom w:val="0"/>
              <w:divBdr>
                <w:top w:val="none" w:sz="0" w:space="0" w:color="auto"/>
                <w:left w:val="none" w:sz="0" w:space="0" w:color="auto"/>
                <w:bottom w:val="none" w:sz="0" w:space="0" w:color="auto"/>
                <w:right w:val="none" w:sz="0" w:space="0" w:color="auto"/>
              </w:divBdr>
            </w:div>
            <w:div w:id="999194258">
              <w:marLeft w:val="0"/>
              <w:marRight w:val="0"/>
              <w:marTop w:val="0"/>
              <w:marBottom w:val="0"/>
              <w:divBdr>
                <w:top w:val="none" w:sz="0" w:space="0" w:color="auto"/>
                <w:left w:val="none" w:sz="0" w:space="0" w:color="auto"/>
                <w:bottom w:val="none" w:sz="0" w:space="0" w:color="auto"/>
                <w:right w:val="none" w:sz="0" w:space="0" w:color="auto"/>
              </w:divBdr>
            </w:div>
            <w:div w:id="800727591">
              <w:marLeft w:val="0"/>
              <w:marRight w:val="0"/>
              <w:marTop w:val="0"/>
              <w:marBottom w:val="0"/>
              <w:divBdr>
                <w:top w:val="none" w:sz="0" w:space="0" w:color="auto"/>
                <w:left w:val="none" w:sz="0" w:space="0" w:color="auto"/>
                <w:bottom w:val="none" w:sz="0" w:space="0" w:color="auto"/>
                <w:right w:val="none" w:sz="0" w:space="0" w:color="auto"/>
              </w:divBdr>
            </w:div>
            <w:div w:id="1241600459">
              <w:marLeft w:val="0"/>
              <w:marRight w:val="0"/>
              <w:marTop w:val="0"/>
              <w:marBottom w:val="0"/>
              <w:divBdr>
                <w:top w:val="none" w:sz="0" w:space="0" w:color="auto"/>
                <w:left w:val="none" w:sz="0" w:space="0" w:color="auto"/>
                <w:bottom w:val="none" w:sz="0" w:space="0" w:color="auto"/>
                <w:right w:val="none" w:sz="0" w:space="0" w:color="auto"/>
              </w:divBdr>
            </w:div>
            <w:div w:id="228155842">
              <w:marLeft w:val="0"/>
              <w:marRight w:val="0"/>
              <w:marTop w:val="0"/>
              <w:marBottom w:val="0"/>
              <w:divBdr>
                <w:top w:val="none" w:sz="0" w:space="0" w:color="auto"/>
                <w:left w:val="none" w:sz="0" w:space="0" w:color="auto"/>
                <w:bottom w:val="none" w:sz="0" w:space="0" w:color="auto"/>
                <w:right w:val="none" w:sz="0" w:space="0" w:color="auto"/>
              </w:divBdr>
            </w:div>
            <w:div w:id="2040620094">
              <w:marLeft w:val="0"/>
              <w:marRight w:val="0"/>
              <w:marTop w:val="0"/>
              <w:marBottom w:val="0"/>
              <w:divBdr>
                <w:top w:val="none" w:sz="0" w:space="0" w:color="auto"/>
                <w:left w:val="none" w:sz="0" w:space="0" w:color="auto"/>
                <w:bottom w:val="none" w:sz="0" w:space="0" w:color="auto"/>
                <w:right w:val="none" w:sz="0" w:space="0" w:color="auto"/>
              </w:divBdr>
            </w:div>
            <w:div w:id="1103527835">
              <w:marLeft w:val="0"/>
              <w:marRight w:val="0"/>
              <w:marTop w:val="0"/>
              <w:marBottom w:val="0"/>
              <w:divBdr>
                <w:top w:val="none" w:sz="0" w:space="0" w:color="auto"/>
                <w:left w:val="none" w:sz="0" w:space="0" w:color="auto"/>
                <w:bottom w:val="none" w:sz="0" w:space="0" w:color="auto"/>
                <w:right w:val="none" w:sz="0" w:space="0" w:color="auto"/>
              </w:divBdr>
            </w:div>
            <w:div w:id="358168223">
              <w:marLeft w:val="0"/>
              <w:marRight w:val="0"/>
              <w:marTop w:val="0"/>
              <w:marBottom w:val="0"/>
              <w:divBdr>
                <w:top w:val="none" w:sz="0" w:space="0" w:color="auto"/>
                <w:left w:val="none" w:sz="0" w:space="0" w:color="auto"/>
                <w:bottom w:val="none" w:sz="0" w:space="0" w:color="auto"/>
                <w:right w:val="none" w:sz="0" w:space="0" w:color="auto"/>
              </w:divBdr>
            </w:div>
            <w:div w:id="454057910">
              <w:marLeft w:val="0"/>
              <w:marRight w:val="0"/>
              <w:marTop w:val="0"/>
              <w:marBottom w:val="0"/>
              <w:divBdr>
                <w:top w:val="none" w:sz="0" w:space="0" w:color="auto"/>
                <w:left w:val="none" w:sz="0" w:space="0" w:color="auto"/>
                <w:bottom w:val="none" w:sz="0" w:space="0" w:color="auto"/>
                <w:right w:val="none" w:sz="0" w:space="0" w:color="auto"/>
              </w:divBdr>
            </w:div>
          </w:divsChild>
        </w:div>
        <w:div w:id="771783995">
          <w:marLeft w:val="0"/>
          <w:marRight w:val="0"/>
          <w:marTop w:val="0"/>
          <w:marBottom w:val="0"/>
          <w:divBdr>
            <w:top w:val="none" w:sz="0" w:space="0" w:color="auto"/>
            <w:left w:val="none" w:sz="0" w:space="0" w:color="auto"/>
            <w:bottom w:val="none" w:sz="0" w:space="0" w:color="auto"/>
            <w:right w:val="none" w:sz="0" w:space="0" w:color="auto"/>
          </w:divBdr>
        </w:div>
        <w:div w:id="1882092747">
          <w:marLeft w:val="0"/>
          <w:marRight w:val="0"/>
          <w:marTop w:val="0"/>
          <w:marBottom w:val="0"/>
          <w:divBdr>
            <w:top w:val="none" w:sz="0" w:space="0" w:color="auto"/>
            <w:left w:val="none" w:sz="0" w:space="0" w:color="auto"/>
            <w:bottom w:val="none" w:sz="0" w:space="0" w:color="auto"/>
            <w:right w:val="none" w:sz="0" w:space="0" w:color="auto"/>
          </w:divBdr>
        </w:div>
        <w:div w:id="997418358">
          <w:marLeft w:val="0"/>
          <w:marRight w:val="0"/>
          <w:marTop w:val="0"/>
          <w:marBottom w:val="0"/>
          <w:divBdr>
            <w:top w:val="none" w:sz="0" w:space="0" w:color="auto"/>
            <w:left w:val="none" w:sz="0" w:space="0" w:color="auto"/>
            <w:bottom w:val="none" w:sz="0" w:space="0" w:color="auto"/>
            <w:right w:val="none" w:sz="0" w:space="0" w:color="auto"/>
          </w:divBdr>
        </w:div>
      </w:divsChild>
    </w:div>
    <w:div w:id="259029405">
      <w:bodyDiv w:val="1"/>
      <w:marLeft w:val="0"/>
      <w:marRight w:val="0"/>
      <w:marTop w:val="0"/>
      <w:marBottom w:val="0"/>
      <w:divBdr>
        <w:top w:val="none" w:sz="0" w:space="0" w:color="auto"/>
        <w:left w:val="none" w:sz="0" w:space="0" w:color="auto"/>
        <w:bottom w:val="none" w:sz="0" w:space="0" w:color="auto"/>
        <w:right w:val="none" w:sz="0" w:space="0" w:color="auto"/>
      </w:divBdr>
      <w:divsChild>
        <w:div w:id="1249802008">
          <w:marLeft w:val="0"/>
          <w:marRight w:val="0"/>
          <w:marTop w:val="0"/>
          <w:marBottom w:val="0"/>
          <w:divBdr>
            <w:top w:val="none" w:sz="0" w:space="0" w:color="auto"/>
            <w:left w:val="none" w:sz="0" w:space="0" w:color="auto"/>
            <w:bottom w:val="none" w:sz="0" w:space="0" w:color="auto"/>
            <w:right w:val="none" w:sz="0" w:space="0" w:color="auto"/>
          </w:divBdr>
        </w:div>
      </w:divsChild>
    </w:div>
    <w:div w:id="376970443">
      <w:bodyDiv w:val="1"/>
      <w:marLeft w:val="0"/>
      <w:marRight w:val="0"/>
      <w:marTop w:val="0"/>
      <w:marBottom w:val="0"/>
      <w:divBdr>
        <w:top w:val="none" w:sz="0" w:space="0" w:color="auto"/>
        <w:left w:val="none" w:sz="0" w:space="0" w:color="auto"/>
        <w:bottom w:val="none" w:sz="0" w:space="0" w:color="auto"/>
        <w:right w:val="none" w:sz="0" w:space="0" w:color="auto"/>
      </w:divBdr>
    </w:div>
    <w:div w:id="696538805">
      <w:bodyDiv w:val="1"/>
      <w:marLeft w:val="0"/>
      <w:marRight w:val="0"/>
      <w:marTop w:val="0"/>
      <w:marBottom w:val="0"/>
      <w:divBdr>
        <w:top w:val="none" w:sz="0" w:space="0" w:color="auto"/>
        <w:left w:val="none" w:sz="0" w:space="0" w:color="auto"/>
        <w:bottom w:val="none" w:sz="0" w:space="0" w:color="auto"/>
        <w:right w:val="none" w:sz="0" w:space="0" w:color="auto"/>
      </w:divBdr>
      <w:divsChild>
        <w:div w:id="2115592473">
          <w:marLeft w:val="0"/>
          <w:marRight w:val="0"/>
          <w:marTop w:val="0"/>
          <w:marBottom w:val="0"/>
          <w:divBdr>
            <w:top w:val="none" w:sz="0" w:space="0" w:color="auto"/>
            <w:left w:val="none" w:sz="0" w:space="0" w:color="auto"/>
            <w:bottom w:val="none" w:sz="0" w:space="0" w:color="auto"/>
            <w:right w:val="none" w:sz="0" w:space="0" w:color="auto"/>
          </w:divBdr>
        </w:div>
      </w:divsChild>
    </w:div>
    <w:div w:id="888959831">
      <w:bodyDiv w:val="1"/>
      <w:marLeft w:val="0"/>
      <w:marRight w:val="0"/>
      <w:marTop w:val="0"/>
      <w:marBottom w:val="0"/>
      <w:divBdr>
        <w:top w:val="none" w:sz="0" w:space="0" w:color="auto"/>
        <w:left w:val="none" w:sz="0" w:space="0" w:color="auto"/>
        <w:bottom w:val="none" w:sz="0" w:space="0" w:color="auto"/>
        <w:right w:val="none" w:sz="0" w:space="0" w:color="auto"/>
      </w:divBdr>
    </w:div>
    <w:div w:id="924846298">
      <w:bodyDiv w:val="1"/>
      <w:marLeft w:val="0"/>
      <w:marRight w:val="0"/>
      <w:marTop w:val="0"/>
      <w:marBottom w:val="0"/>
      <w:divBdr>
        <w:top w:val="none" w:sz="0" w:space="0" w:color="auto"/>
        <w:left w:val="none" w:sz="0" w:space="0" w:color="auto"/>
        <w:bottom w:val="none" w:sz="0" w:space="0" w:color="auto"/>
        <w:right w:val="none" w:sz="0" w:space="0" w:color="auto"/>
      </w:divBdr>
      <w:divsChild>
        <w:div w:id="1858614734">
          <w:marLeft w:val="547"/>
          <w:marRight w:val="0"/>
          <w:marTop w:val="0"/>
          <w:marBottom w:val="0"/>
          <w:divBdr>
            <w:top w:val="none" w:sz="0" w:space="0" w:color="auto"/>
            <w:left w:val="none" w:sz="0" w:space="0" w:color="auto"/>
            <w:bottom w:val="none" w:sz="0" w:space="0" w:color="auto"/>
            <w:right w:val="none" w:sz="0" w:space="0" w:color="auto"/>
          </w:divBdr>
        </w:div>
      </w:divsChild>
    </w:div>
    <w:div w:id="950358186">
      <w:bodyDiv w:val="1"/>
      <w:marLeft w:val="0"/>
      <w:marRight w:val="0"/>
      <w:marTop w:val="0"/>
      <w:marBottom w:val="0"/>
      <w:divBdr>
        <w:top w:val="none" w:sz="0" w:space="0" w:color="auto"/>
        <w:left w:val="none" w:sz="0" w:space="0" w:color="auto"/>
        <w:bottom w:val="none" w:sz="0" w:space="0" w:color="auto"/>
        <w:right w:val="none" w:sz="0" w:space="0" w:color="auto"/>
      </w:divBdr>
      <w:divsChild>
        <w:div w:id="160512973">
          <w:marLeft w:val="0"/>
          <w:marRight w:val="0"/>
          <w:marTop w:val="0"/>
          <w:marBottom w:val="0"/>
          <w:divBdr>
            <w:top w:val="none" w:sz="0" w:space="0" w:color="auto"/>
            <w:left w:val="none" w:sz="0" w:space="0" w:color="auto"/>
            <w:bottom w:val="none" w:sz="0" w:space="0" w:color="auto"/>
            <w:right w:val="none" w:sz="0" w:space="0" w:color="auto"/>
          </w:divBdr>
        </w:div>
      </w:divsChild>
    </w:div>
    <w:div w:id="1387023264">
      <w:bodyDiv w:val="1"/>
      <w:marLeft w:val="0"/>
      <w:marRight w:val="0"/>
      <w:marTop w:val="0"/>
      <w:marBottom w:val="0"/>
      <w:divBdr>
        <w:top w:val="none" w:sz="0" w:space="0" w:color="auto"/>
        <w:left w:val="none" w:sz="0" w:space="0" w:color="auto"/>
        <w:bottom w:val="none" w:sz="0" w:space="0" w:color="auto"/>
        <w:right w:val="none" w:sz="0" w:space="0" w:color="auto"/>
      </w:divBdr>
      <w:divsChild>
        <w:div w:id="1528256249">
          <w:marLeft w:val="0"/>
          <w:marRight w:val="0"/>
          <w:marTop w:val="0"/>
          <w:marBottom w:val="0"/>
          <w:divBdr>
            <w:top w:val="none" w:sz="0" w:space="0" w:color="auto"/>
            <w:left w:val="none" w:sz="0" w:space="0" w:color="auto"/>
            <w:bottom w:val="none" w:sz="0" w:space="0" w:color="auto"/>
            <w:right w:val="none" w:sz="0" w:space="0" w:color="auto"/>
          </w:divBdr>
          <w:divsChild>
            <w:div w:id="1760907640">
              <w:marLeft w:val="0"/>
              <w:marRight w:val="0"/>
              <w:marTop w:val="0"/>
              <w:marBottom w:val="0"/>
              <w:divBdr>
                <w:top w:val="none" w:sz="0" w:space="0" w:color="auto"/>
                <w:left w:val="none" w:sz="0" w:space="0" w:color="auto"/>
                <w:bottom w:val="none" w:sz="0" w:space="0" w:color="auto"/>
                <w:right w:val="none" w:sz="0" w:space="0" w:color="auto"/>
              </w:divBdr>
            </w:div>
            <w:div w:id="207691026">
              <w:marLeft w:val="0"/>
              <w:marRight w:val="0"/>
              <w:marTop w:val="0"/>
              <w:marBottom w:val="0"/>
              <w:divBdr>
                <w:top w:val="none" w:sz="0" w:space="0" w:color="auto"/>
                <w:left w:val="none" w:sz="0" w:space="0" w:color="auto"/>
                <w:bottom w:val="none" w:sz="0" w:space="0" w:color="auto"/>
                <w:right w:val="none" w:sz="0" w:space="0" w:color="auto"/>
              </w:divBdr>
            </w:div>
          </w:divsChild>
        </w:div>
        <w:div w:id="2071149304">
          <w:marLeft w:val="0"/>
          <w:marRight w:val="0"/>
          <w:marTop w:val="0"/>
          <w:marBottom w:val="0"/>
          <w:divBdr>
            <w:top w:val="none" w:sz="0" w:space="0" w:color="auto"/>
            <w:left w:val="none" w:sz="0" w:space="0" w:color="auto"/>
            <w:bottom w:val="none" w:sz="0" w:space="0" w:color="auto"/>
            <w:right w:val="none" w:sz="0" w:space="0" w:color="auto"/>
          </w:divBdr>
          <w:divsChild>
            <w:div w:id="1022168408">
              <w:marLeft w:val="0"/>
              <w:marRight w:val="0"/>
              <w:marTop w:val="0"/>
              <w:marBottom w:val="0"/>
              <w:divBdr>
                <w:top w:val="none" w:sz="0" w:space="0" w:color="auto"/>
                <w:left w:val="none" w:sz="0" w:space="0" w:color="auto"/>
                <w:bottom w:val="none" w:sz="0" w:space="0" w:color="auto"/>
                <w:right w:val="none" w:sz="0" w:space="0" w:color="auto"/>
              </w:divBdr>
            </w:div>
          </w:divsChild>
        </w:div>
        <w:div w:id="1157380500">
          <w:marLeft w:val="0"/>
          <w:marRight w:val="0"/>
          <w:marTop w:val="0"/>
          <w:marBottom w:val="0"/>
          <w:divBdr>
            <w:top w:val="none" w:sz="0" w:space="0" w:color="auto"/>
            <w:left w:val="none" w:sz="0" w:space="0" w:color="auto"/>
            <w:bottom w:val="none" w:sz="0" w:space="0" w:color="auto"/>
            <w:right w:val="none" w:sz="0" w:space="0" w:color="auto"/>
          </w:divBdr>
          <w:divsChild>
            <w:div w:id="1739203448">
              <w:marLeft w:val="0"/>
              <w:marRight w:val="0"/>
              <w:marTop w:val="0"/>
              <w:marBottom w:val="0"/>
              <w:divBdr>
                <w:top w:val="none" w:sz="0" w:space="0" w:color="auto"/>
                <w:left w:val="none" w:sz="0" w:space="0" w:color="auto"/>
                <w:bottom w:val="none" w:sz="0" w:space="0" w:color="auto"/>
                <w:right w:val="none" w:sz="0" w:space="0" w:color="auto"/>
              </w:divBdr>
            </w:div>
          </w:divsChild>
        </w:div>
        <w:div w:id="202600818">
          <w:marLeft w:val="0"/>
          <w:marRight w:val="0"/>
          <w:marTop w:val="0"/>
          <w:marBottom w:val="0"/>
          <w:divBdr>
            <w:top w:val="none" w:sz="0" w:space="0" w:color="auto"/>
            <w:left w:val="none" w:sz="0" w:space="0" w:color="auto"/>
            <w:bottom w:val="none" w:sz="0" w:space="0" w:color="auto"/>
            <w:right w:val="none" w:sz="0" w:space="0" w:color="auto"/>
          </w:divBdr>
          <w:divsChild>
            <w:div w:id="53965178">
              <w:marLeft w:val="0"/>
              <w:marRight w:val="0"/>
              <w:marTop w:val="0"/>
              <w:marBottom w:val="0"/>
              <w:divBdr>
                <w:top w:val="none" w:sz="0" w:space="0" w:color="auto"/>
                <w:left w:val="none" w:sz="0" w:space="0" w:color="auto"/>
                <w:bottom w:val="none" w:sz="0" w:space="0" w:color="auto"/>
                <w:right w:val="none" w:sz="0" w:space="0" w:color="auto"/>
              </w:divBdr>
            </w:div>
          </w:divsChild>
        </w:div>
        <w:div w:id="1570576292">
          <w:marLeft w:val="0"/>
          <w:marRight w:val="0"/>
          <w:marTop w:val="0"/>
          <w:marBottom w:val="0"/>
          <w:divBdr>
            <w:top w:val="none" w:sz="0" w:space="0" w:color="auto"/>
            <w:left w:val="none" w:sz="0" w:space="0" w:color="auto"/>
            <w:bottom w:val="none" w:sz="0" w:space="0" w:color="auto"/>
            <w:right w:val="none" w:sz="0" w:space="0" w:color="auto"/>
          </w:divBdr>
          <w:divsChild>
            <w:div w:id="1473329068">
              <w:marLeft w:val="0"/>
              <w:marRight w:val="0"/>
              <w:marTop w:val="0"/>
              <w:marBottom w:val="0"/>
              <w:divBdr>
                <w:top w:val="none" w:sz="0" w:space="0" w:color="auto"/>
                <w:left w:val="none" w:sz="0" w:space="0" w:color="auto"/>
                <w:bottom w:val="none" w:sz="0" w:space="0" w:color="auto"/>
                <w:right w:val="none" w:sz="0" w:space="0" w:color="auto"/>
              </w:divBdr>
            </w:div>
          </w:divsChild>
        </w:div>
        <w:div w:id="1737387425">
          <w:marLeft w:val="0"/>
          <w:marRight w:val="0"/>
          <w:marTop w:val="0"/>
          <w:marBottom w:val="0"/>
          <w:divBdr>
            <w:top w:val="none" w:sz="0" w:space="0" w:color="auto"/>
            <w:left w:val="none" w:sz="0" w:space="0" w:color="auto"/>
            <w:bottom w:val="none" w:sz="0" w:space="0" w:color="auto"/>
            <w:right w:val="none" w:sz="0" w:space="0" w:color="auto"/>
          </w:divBdr>
          <w:divsChild>
            <w:div w:id="70548641">
              <w:marLeft w:val="0"/>
              <w:marRight w:val="0"/>
              <w:marTop w:val="0"/>
              <w:marBottom w:val="0"/>
              <w:divBdr>
                <w:top w:val="none" w:sz="0" w:space="0" w:color="auto"/>
                <w:left w:val="none" w:sz="0" w:space="0" w:color="auto"/>
                <w:bottom w:val="none" w:sz="0" w:space="0" w:color="auto"/>
                <w:right w:val="none" w:sz="0" w:space="0" w:color="auto"/>
              </w:divBdr>
            </w:div>
          </w:divsChild>
        </w:div>
        <w:div w:id="848180035">
          <w:marLeft w:val="0"/>
          <w:marRight w:val="0"/>
          <w:marTop w:val="0"/>
          <w:marBottom w:val="0"/>
          <w:divBdr>
            <w:top w:val="none" w:sz="0" w:space="0" w:color="auto"/>
            <w:left w:val="none" w:sz="0" w:space="0" w:color="auto"/>
            <w:bottom w:val="none" w:sz="0" w:space="0" w:color="auto"/>
            <w:right w:val="none" w:sz="0" w:space="0" w:color="auto"/>
          </w:divBdr>
          <w:divsChild>
            <w:div w:id="1444963219">
              <w:marLeft w:val="0"/>
              <w:marRight w:val="0"/>
              <w:marTop w:val="0"/>
              <w:marBottom w:val="0"/>
              <w:divBdr>
                <w:top w:val="none" w:sz="0" w:space="0" w:color="auto"/>
                <w:left w:val="none" w:sz="0" w:space="0" w:color="auto"/>
                <w:bottom w:val="none" w:sz="0" w:space="0" w:color="auto"/>
                <w:right w:val="none" w:sz="0" w:space="0" w:color="auto"/>
              </w:divBdr>
            </w:div>
          </w:divsChild>
        </w:div>
        <w:div w:id="898983209">
          <w:marLeft w:val="0"/>
          <w:marRight w:val="0"/>
          <w:marTop w:val="0"/>
          <w:marBottom w:val="0"/>
          <w:divBdr>
            <w:top w:val="none" w:sz="0" w:space="0" w:color="auto"/>
            <w:left w:val="none" w:sz="0" w:space="0" w:color="auto"/>
            <w:bottom w:val="none" w:sz="0" w:space="0" w:color="auto"/>
            <w:right w:val="none" w:sz="0" w:space="0" w:color="auto"/>
          </w:divBdr>
          <w:divsChild>
            <w:div w:id="586574637">
              <w:marLeft w:val="0"/>
              <w:marRight w:val="0"/>
              <w:marTop w:val="0"/>
              <w:marBottom w:val="0"/>
              <w:divBdr>
                <w:top w:val="none" w:sz="0" w:space="0" w:color="auto"/>
                <w:left w:val="none" w:sz="0" w:space="0" w:color="auto"/>
                <w:bottom w:val="none" w:sz="0" w:space="0" w:color="auto"/>
                <w:right w:val="none" w:sz="0" w:space="0" w:color="auto"/>
              </w:divBdr>
            </w:div>
          </w:divsChild>
        </w:div>
        <w:div w:id="1826244334">
          <w:marLeft w:val="0"/>
          <w:marRight w:val="0"/>
          <w:marTop w:val="0"/>
          <w:marBottom w:val="0"/>
          <w:divBdr>
            <w:top w:val="none" w:sz="0" w:space="0" w:color="auto"/>
            <w:left w:val="none" w:sz="0" w:space="0" w:color="auto"/>
            <w:bottom w:val="none" w:sz="0" w:space="0" w:color="auto"/>
            <w:right w:val="none" w:sz="0" w:space="0" w:color="auto"/>
          </w:divBdr>
          <w:divsChild>
            <w:div w:id="2086225724">
              <w:marLeft w:val="0"/>
              <w:marRight w:val="0"/>
              <w:marTop w:val="0"/>
              <w:marBottom w:val="0"/>
              <w:divBdr>
                <w:top w:val="none" w:sz="0" w:space="0" w:color="auto"/>
                <w:left w:val="none" w:sz="0" w:space="0" w:color="auto"/>
                <w:bottom w:val="none" w:sz="0" w:space="0" w:color="auto"/>
                <w:right w:val="none" w:sz="0" w:space="0" w:color="auto"/>
              </w:divBdr>
            </w:div>
          </w:divsChild>
        </w:div>
        <w:div w:id="296225660">
          <w:marLeft w:val="0"/>
          <w:marRight w:val="0"/>
          <w:marTop w:val="0"/>
          <w:marBottom w:val="0"/>
          <w:divBdr>
            <w:top w:val="none" w:sz="0" w:space="0" w:color="auto"/>
            <w:left w:val="none" w:sz="0" w:space="0" w:color="auto"/>
            <w:bottom w:val="none" w:sz="0" w:space="0" w:color="auto"/>
            <w:right w:val="none" w:sz="0" w:space="0" w:color="auto"/>
          </w:divBdr>
          <w:divsChild>
            <w:div w:id="769935292">
              <w:marLeft w:val="0"/>
              <w:marRight w:val="0"/>
              <w:marTop w:val="0"/>
              <w:marBottom w:val="0"/>
              <w:divBdr>
                <w:top w:val="none" w:sz="0" w:space="0" w:color="auto"/>
                <w:left w:val="none" w:sz="0" w:space="0" w:color="auto"/>
                <w:bottom w:val="none" w:sz="0" w:space="0" w:color="auto"/>
                <w:right w:val="none" w:sz="0" w:space="0" w:color="auto"/>
              </w:divBdr>
            </w:div>
          </w:divsChild>
        </w:div>
        <w:div w:id="1166555466">
          <w:marLeft w:val="0"/>
          <w:marRight w:val="0"/>
          <w:marTop w:val="0"/>
          <w:marBottom w:val="0"/>
          <w:divBdr>
            <w:top w:val="none" w:sz="0" w:space="0" w:color="auto"/>
            <w:left w:val="none" w:sz="0" w:space="0" w:color="auto"/>
            <w:bottom w:val="none" w:sz="0" w:space="0" w:color="auto"/>
            <w:right w:val="none" w:sz="0" w:space="0" w:color="auto"/>
          </w:divBdr>
          <w:divsChild>
            <w:div w:id="375785748">
              <w:marLeft w:val="0"/>
              <w:marRight w:val="0"/>
              <w:marTop w:val="0"/>
              <w:marBottom w:val="0"/>
              <w:divBdr>
                <w:top w:val="none" w:sz="0" w:space="0" w:color="auto"/>
                <w:left w:val="none" w:sz="0" w:space="0" w:color="auto"/>
                <w:bottom w:val="none" w:sz="0" w:space="0" w:color="auto"/>
                <w:right w:val="none" w:sz="0" w:space="0" w:color="auto"/>
              </w:divBdr>
            </w:div>
          </w:divsChild>
        </w:div>
        <w:div w:id="418186232">
          <w:marLeft w:val="0"/>
          <w:marRight w:val="0"/>
          <w:marTop w:val="0"/>
          <w:marBottom w:val="0"/>
          <w:divBdr>
            <w:top w:val="none" w:sz="0" w:space="0" w:color="auto"/>
            <w:left w:val="none" w:sz="0" w:space="0" w:color="auto"/>
            <w:bottom w:val="none" w:sz="0" w:space="0" w:color="auto"/>
            <w:right w:val="none" w:sz="0" w:space="0" w:color="auto"/>
          </w:divBdr>
          <w:divsChild>
            <w:div w:id="1524782784">
              <w:marLeft w:val="0"/>
              <w:marRight w:val="0"/>
              <w:marTop w:val="0"/>
              <w:marBottom w:val="0"/>
              <w:divBdr>
                <w:top w:val="none" w:sz="0" w:space="0" w:color="auto"/>
                <w:left w:val="none" w:sz="0" w:space="0" w:color="auto"/>
                <w:bottom w:val="none" w:sz="0" w:space="0" w:color="auto"/>
                <w:right w:val="none" w:sz="0" w:space="0" w:color="auto"/>
              </w:divBdr>
            </w:div>
          </w:divsChild>
        </w:div>
        <w:div w:id="876817664">
          <w:marLeft w:val="0"/>
          <w:marRight w:val="0"/>
          <w:marTop w:val="0"/>
          <w:marBottom w:val="0"/>
          <w:divBdr>
            <w:top w:val="none" w:sz="0" w:space="0" w:color="auto"/>
            <w:left w:val="none" w:sz="0" w:space="0" w:color="auto"/>
            <w:bottom w:val="none" w:sz="0" w:space="0" w:color="auto"/>
            <w:right w:val="none" w:sz="0" w:space="0" w:color="auto"/>
          </w:divBdr>
          <w:divsChild>
            <w:div w:id="221019165">
              <w:marLeft w:val="0"/>
              <w:marRight w:val="0"/>
              <w:marTop w:val="0"/>
              <w:marBottom w:val="0"/>
              <w:divBdr>
                <w:top w:val="none" w:sz="0" w:space="0" w:color="auto"/>
                <w:left w:val="none" w:sz="0" w:space="0" w:color="auto"/>
                <w:bottom w:val="none" w:sz="0" w:space="0" w:color="auto"/>
                <w:right w:val="none" w:sz="0" w:space="0" w:color="auto"/>
              </w:divBdr>
              <w:divsChild>
                <w:div w:id="673999980">
                  <w:marLeft w:val="0"/>
                  <w:marRight w:val="0"/>
                  <w:marTop w:val="0"/>
                  <w:marBottom w:val="0"/>
                  <w:divBdr>
                    <w:top w:val="none" w:sz="0" w:space="0" w:color="auto"/>
                    <w:left w:val="none" w:sz="0" w:space="0" w:color="auto"/>
                    <w:bottom w:val="none" w:sz="0" w:space="0" w:color="auto"/>
                    <w:right w:val="none" w:sz="0" w:space="0" w:color="auto"/>
                  </w:divBdr>
                  <w:divsChild>
                    <w:div w:id="1095633294">
                      <w:marLeft w:val="0"/>
                      <w:marRight w:val="0"/>
                      <w:marTop w:val="0"/>
                      <w:marBottom w:val="0"/>
                      <w:divBdr>
                        <w:top w:val="none" w:sz="0" w:space="0" w:color="auto"/>
                        <w:left w:val="none" w:sz="0" w:space="0" w:color="auto"/>
                        <w:bottom w:val="none" w:sz="0" w:space="0" w:color="auto"/>
                        <w:right w:val="none" w:sz="0" w:space="0" w:color="auto"/>
                      </w:divBdr>
                      <w:divsChild>
                        <w:div w:id="342510148">
                          <w:marLeft w:val="0"/>
                          <w:marRight w:val="0"/>
                          <w:marTop w:val="0"/>
                          <w:marBottom w:val="0"/>
                          <w:divBdr>
                            <w:top w:val="none" w:sz="0" w:space="0" w:color="auto"/>
                            <w:left w:val="none" w:sz="0" w:space="0" w:color="auto"/>
                            <w:bottom w:val="none" w:sz="0" w:space="0" w:color="auto"/>
                            <w:right w:val="none" w:sz="0" w:space="0" w:color="auto"/>
                          </w:divBdr>
                          <w:divsChild>
                            <w:div w:id="138073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825509">
              <w:marLeft w:val="0"/>
              <w:marRight w:val="0"/>
              <w:marTop w:val="0"/>
              <w:marBottom w:val="0"/>
              <w:divBdr>
                <w:top w:val="none" w:sz="0" w:space="0" w:color="auto"/>
                <w:left w:val="none" w:sz="0" w:space="0" w:color="auto"/>
                <w:bottom w:val="none" w:sz="0" w:space="0" w:color="auto"/>
                <w:right w:val="none" w:sz="0" w:space="0" w:color="auto"/>
              </w:divBdr>
            </w:div>
          </w:divsChild>
        </w:div>
        <w:div w:id="227695900">
          <w:marLeft w:val="0"/>
          <w:marRight w:val="0"/>
          <w:marTop w:val="0"/>
          <w:marBottom w:val="0"/>
          <w:divBdr>
            <w:top w:val="none" w:sz="0" w:space="0" w:color="auto"/>
            <w:left w:val="none" w:sz="0" w:space="0" w:color="auto"/>
            <w:bottom w:val="none" w:sz="0" w:space="0" w:color="auto"/>
            <w:right w:val="none" w:sz="0" w:space="0" w:color="auto"/>
          </w:divBdr>
          <w:divsChild>
            <w:div w:id="1533611623">
              <w:marLeft w:val="0"/>
              <w:marRight w:val="0"/>
              <w:marTop w:val="0"/>
              <w:marBottom w:val="0"/>
              <w:divBdr>
                <w:top w:val="none" w:sz="0" w:space="0" w:color="auto"/>
                <w:left w:val="none" w:sz="0" w:space="0" w:color="auto"/>
                <w:bottom w:val="none" w:sz="0" w:space="0" w:color="auto"/>
                <w:right w:val="none" w:sz="0" w:space="0" w:color="auto"/>
              </w:divBdr>
            </w:div>
          </w:divsChild>
        </w:div>
        <w:div w:id="1019434449">
          <w:marLeft w:val="0"/>
          <w:marRight w:val="0"/>
          <w:marTop w:val="0"/>
          <w:marBottom w:val="0"/>
          <w:divBdr>
            <w:top w:val="none" w:sz="0" w:space="0" w:color="auto"/>
            <w:left w:val="none" w:sz="0" w:space="0" w:color="auto"/>
            <w:bottom w:val="none" w:sz="0" w:space="0" w:color="auto"/>
            <w:right w:val="none" w:sz="0" w:space="0" w:color="auto"/>
          </w:divBdr>
          <w:divsChild>
            <w:div w:id="406730861">
              <w:marLeft w:val="0"/>
              <w:marRight w:val="0"/>
              <w:marTop w:val="0"/>
              <w:marBottom w:val="0"/>
              <w:divBdr>
                <w:top w:val="none" w:sz="0" w:space="0" w:color="auto"/>
                <w:left w:val="none" w:sz="0" w:space="0" w:color="auto"/>
                <w:bottom w:val="none" w:sz="0" w:space="0" w:color="auto"/>
                <w:right w:val="none" w:sz="0" w:space="0" w:color="auto"/>
              </w:divBdr>
            </w:div>
          </w:divsChild>
        </w:div>
        <w:div w:id="1860854957">
          <w:marLeft w:val="0"/>
          <w:marRight w:val="0"/>
          <w:marTop w:val="0"/>
          <w:marBottom w:val="0"/>
          <w:divBdr>
            <w:top w:val="none" w:sz="0" w:space="0" w:color="auto"/>
            <w:left w:val="none" w:sz="0" w:space="0" w:color="auto"/>
            <w:bottom w:val="none" w:sz="0" w:space="0" w:color="auto"/>
            <w:right w:val="none" w:sz="0" w:space="0" w:color="auto"/>
          </w:divBdr>
          <w:divsChild>
            <w:div w:id="1157263891">
              <w:marLeft w:val="0"/>
              <w:marRight w:val="0"/>
              <w:marTop w:val="0"/>
              <w:marBottom w:val="0"/>
              <w:divBdr>
                <w:top w:val="none" w:sz="0" w:space="0" w:color="auto"/>
                <w:left w:val="none" w:sz="0" w:space="0" w:color="auto"/>
                <w:bottom w:val="none" w:sz="0" w:space="0" w:color="auto"/>
                <w:right w:val="none" w:sz="0" w:space="0" w:color="auto"/>
              </w:divBdr>
            </w:div>
          </w:divsChild>
        </w:div>
        <w:div w:id="1508591879">
          <w:marLeft w:val="0"/>
          <w:marRight w:val="0"/>
          <w:marTop w:val="0"/>
          <w:marBottom w:val="0"/>
          <w:divBdr>
            <w:top w:val="none" w:sz="0" w:space="0" w:color="auto"/>
            <w:left w:val="none" w:sz="0" w:space="0" w:color="auto"/>
            <w:bottom w:val="none" w:sz="0" w:space="0" w:color="auto"/>
            <w:right w:val="none" w:sz="0" w:space="0" w:color="auto"/>
          </w:divBdr>
          <w:divsChild>
            <w:div w:id="1682734408">
              <w:marLeft w:val="0"/>
              <w:marRight w:val="0"/>
              <w:marTop w:val="0"/>
              <w:marBottom w:val="0"/>
              <w:divBdr>
                <w:top w:val="none" w:sz="0" w:space="0" w:color="auto"/>
                <w:left w:val="none" w:sz="0" w:space="0" w:color="auto"/>
                <w:bottom w:val="none" w:sz="0" w:space="0" w:color="auto"/>
                <w:right w:val="none" w:sz="0" w:space="0" w:color="auto"/>
              </w:divBdr>
            </w:div>
          </w:divsChild>
        </w:div>
        <w:div w:id="121004199">
          <w:marLeft w:val="0"/>
          <w:marRight w:val="0"/>
          <w:marTop w:val="0"/>
          <w:marBottom w:val="0"/>
          <w:divBdr>
            <w:top w:val="none" w:sz="0" w:space="0" w:color="auto"/>
            <w:left w:val="none" w:sz="0" w:space="0" w:color="auto"/>
            <w:bottom w:val="none" w:sz="0" w:space="0" w:color="auto"/>
            <w:right w:val="none" w:sz="0" w:space="0" w:color="auto"/>
          </w:divBdr>
          <w:divsChild>
            <w:div w:id="630522947">
              <w:marLeft w:val="0"/>
              <w:marRight w:val="0"/>
              <w:marTop w:val="0"/>
              <w:marBottom w:val="0"/>
              <w:divBdr>
                <w:top w:val="none" w:sz="0" w:space="0" w:color="auto"/>
                <w:left w:val="none" w:sz="0" w:space="0" w:color="auto"/>
                <w:bottom w:val="none" w:sz="0" w:space="0" w:color="auto"/>
                <w:right w:val="none" w:sz="0" w:space="0" w:color="auto"/>
              </w:divBdr>
            </w:div>
          </w:divsChild>
        </w:div>
        <w:div w:id="1118062203">
          <w:marLeft w:val="0"/>
          <w:marRight w:val="0"/>
          <w:marTop w:val="0"/>
          <w:marBottom w:val="0"/>
          <w:divBdr>
            <w:top w:val="none" w:sz="0" w:space="0" w:color="auto"/>
            <w:left w:val="none" w:sz="0" w:space="0" w:color="auto"/>
            <w:bottom w:val="none" w:sz="0" w:space="0" w:color="auto"/>
            <w:right w:val="none" w:sz="0" w:space="0" w:color="auto"/>
          </w:divBdr>
          <w:divsChild>
            <w:div w:id="2141536893">
              <w:marLeft w:val="0"/>
              <w:marRight w:val="0"/>
              <w:marTop w:val="0"/>
              <w:marBottom w:val="0"/>
              <w:divBdr>
                <w:top w:val="none" w:sz="0" w:space="0" w:color="auto"/>
                <w:left w:val="none" w:sz="0" w:space="0" w:color="auto"/>
                <w:bottom w:val="none" w:sz="0" w:space="0" w:color="auto"/>
                <w:right w:val="none" w:sz="0" w:space="0" w:color="auto"/>
              </w:divBdr>
            </w:div>
          </w:divsChild>
        </w:div>
        <w:div w:id="1908764131">
          <w:marLeft w:val="0"/>
          <w:marRight w:val="0"/>
          <w:marTop w:val="0"/>
          <w:marBottom w:val="0"/>
          <w:divBdr>
            <w:top w:val="none" w:sz="0" w:space="0" w:color="auto"/>
            <w:left w:val="none" w:sz="0" w:space="0" w:color="auto"/>
            <w:bottom w:val="none" w:sz="0" w:space="0" w:color="auto"/>
            <w:right w:val="none" w:sz="0" w:space="0" w:color="auto"/>
          </w:divBdr>
          <w:divsChild>
            <w:div w:id="80949571">
              <w:marLeft w:val="0"/>
              <w:marRight w:val="0"/>
              <w:marTop w:val="0"/>
              <w:marBottom w:val="0"/>
              <w:divBdr>
                <w:top w:val="none" w:sz="0" w:space="0" w:color="auto"/>
                <w:left w:val="none" w:sz="0" w:space="0" w:color="auto"/>
                <w:bottom w:val="none" w:sz="0" w:space="0" w:color="auto"/>
                <w:right w:val="none" w:sz="0" w:space="0" w:color="auto"/>
              </w:divBdr>
            </w:div>
            <w:div w:id="1849904370">
              <w:marLeft w:val="0"/>
              <w:marRight w:val="0"/>
              <w:marTop w:val="0"/>
              <w:marBottom w:val="0"/>
              <w:divBdr>
                <w:top w:val="none" w:sz="0" w:space="0" w:color="auto"/>
                <w:left w:val="none" w:sz="0" w:space="0" w:color="auto"/>
                <w:bottom w:val="none" w:sz="0" w:space="0" w:color="auto"/>
                <w:right w:val="none" w:sz="0" w:space="0" w:color="auto"/>
              </w:divBdr>
            </w:div>
          </w:divsChild>
        </w:div>
        <w:div w:id="1963148983">
          <w:marLeft w:val="0"/>
          <w:marRight w:val="0"/>
          <w:marTop w:val="0"/>
          <w:marBottom w:val="0"/>
          <w:divBdr>
            <w:top w:val="none" w:sz="0" w:space="0" w:color="auto"/>
            <w:left w:val="none" w:sz="0" w:space="0" w:color="auto"/>
            <w:bottom w:val="none" w:sz="0" w:space="0" w:color="auto"/>
            <w:right w:val="none" w:sz="0" w:space="0" w:color="auto"/>
          </w:divBdr>
          <w:divsChild>
            <w:div w:id="1086070048">
              <w:marLeft w:val="0"/>
              <w:marRight w:val="0"/>
              <w:marTop w:val="0"/>
              <w:marBottom w:val="0"/>
              <w:divBdr>
                <w:top w:val="none" w:sz="0" w:space="0" w:color="auto"/>
                <w:left w:val="none" w:sz="0" w:space="0" w:color="auto"/>
                <w:bottom w:val="none" w:sz="0" w:space="0" w:color="auto"/>
                <w:right w:val="none" w:sz="0" w:space="0" w:color="auto"/>
              </w:divBdr>
            </w:div>
          </w:divsChild>
        </w:div>
        <w:div w:id="676611634">
          <w:marLeft w:val="0"/>
          <w:marRight w:val="0"/>
          <w:marTop w:val="0"/>
          <w:marBottom w:val="0"/>
          <w:divBdr>
            <w:top w:val="none" w:sz="0" w:space="0" w:color="auto"/>
            <w:left w:val="none" w:sz="0" w:space="0" w:color="auto"/>
            <w:bottom w:val="none" w:sz="0" w:space="0" w:color="auto"/>
            <w:right w:val="none" w:sz="0" w:space="0" w:color="auto"/>
          </w:divBdr>
          <w:divsChild>
            <w:div w:id="164126981">
              <w:marLeft w:val="0"/>
              <w:marRight w:val="0"/>
              <w:marTop w:val="0"/>
              <w:marBottom w:val="0"/>
              <w:divBdr>
                <w:top w:val="none" w:sz="0" w:space="0" w:color="auto"/>
                <w:left w:val="none" w:sz="0" w:space="0" w:color="auto"/>
                <w:bottom w:val="none" w:sz="0" w:space="0" w:color="auto"/>
                <w:right w:val="none" w:sz="0" w:space="0" w:color="auto"/>
              </w:divBdr>
            </w:div>
          </w:divsChild>
        </w:div>
        <w:div w:id="1100443037">
          <w:marLeft w:val="0"/>
          <w:marRight w:val="0"/>
          <w:marTop w:val="0"/>
          <w:marBottom w:val="0"/>
          <w:divBdr>
            <w:top w:val="none" w:sz="0" w:space="0" w:color="auto"/>
            <w:left w:val="none" w:sz="0" w:space="0" w:color="auto"/>
            <w:bottom w:val="none" w:sz="0" w:space="0" w:color="auto"/>
            <w:right w:val="none" w:sz="0" w:space="0" w:color="auto"/>
          </w:divBdr>
          <w:divsChild>
            <w:div w:id="250042502">
              <w:marLeft w:val="0"/>
              <w:marRight w:val="0"/>
              <w:marTop w:val="0"/>
              <w:marBottom w:val="0"/>
              <w:divBdr>
                <w:top w:val="none" w:sz="0" w:space="0" w:color="auto"/>
                <w:left w:val="none" w:sz="0" w:space="0" w:color="auto"/>
                <w:bottom w:val="none" w:sz="0" w:space="0" w:color="auto"/>
                <w:right w:val="none" w:sz="0" w:space="0" w:color="auto"/>
              </w:divBdr>
            </w:div>
          </w:divsChild>
        </w:div>
        <w:div w:id="858159886">
          <w:marLeft w:val="0"/>
          <w:marRight w:val="0"/>
          <w:marTop w:val="0"/>
          <w:marBottom w:val="0"/>
          <w:divBdr>
            <w:top w:val="none" w:sz="0" w:space="0" w:color="auto"/>
            <w:left w:val="none" w:sz="0" w:space="0" w:color="auto"/>
            <w:bottom w:val="none" w:sz="0" w:space="0" w:color="auto"/>
            <w:right w:val="none" w:sz="0" w:space="0" w:color="auto"/>
          </w:divBdr>
          <w:divsChild>
            <w:div w:id="1372412912">
              <w:marLeft w:val="0"/>
              <w:marRight w:val="0"/>
              <w:marTop w:val="0"/>
              <w:marBottom w:val="0"/>
              <w:divBdr>
                <w:top w:val="none" w:sz="0" w:space="0" w:color="auto"/>
                <w:left w:val="none" w:sz="0" w:space="0" w:color="auto"/>
                <w:bottom w:val="none" w:sz="0" w:space="0" w:color="auto"/>
                <w:right w:val="none" w:sz="0" w:space="0" w:color="auto"/>
              </w:divBdr>
            </w:div>
          </w:divsChild>
        </w:div>
        <w:div w:id="865875287">
          <w:marLeft w:val="0"/>
          <w:marRight w:val="0"/>
          <w:marTop w:val="0"/>
          <w:marBottom w:val="0"/>
          <w:divBdr>
            <w:top w:val="none" w:sz="0" w:space="0" w:color="auto"/>
            <w:left w:val="none" w:sz="0" w:space="0" w:color="auto"/>
            <w:bottom w:val="none" w:sz="0" w:space="0" w:color="auto"/>
            <w:right w:val="none" w:sz="0" w:space="0" w:color="auto"/>
          </w:divBdr>
          <w:divsChild>
            <w:div w:id="1686204799">
              <w:marLeft w:val="0"/>
              <w:marRight w:val="0"/>
              <w:marTop w:val="0"/>
              <w:marBottom w:val="0"/>
              <w:divBdr>
                <w:top w:val="none" w:sz="0" w:space="0" w:color="auto"/>
                <w:left w:val="none" w:sz="0" w:space="0" w:color="auto"/>
                <w:bottom w:val="none" w:sz="0" w:space="0" w:color="auto"/>
                <w:right w:val="none" w:sz="0" w:space="0" w:color="auto"/>
              </w:divBdr>
            </w:div>
          </w:divsChild>
        </w:div>
        <w:div w:id="1870414327">
          <w:marLeft w:val="0"/>
          <w:marRight w:val="0"/>
          <w:marTop w:val="0"/>
          <w:marBottom w:val="0"/>
          <w:divBdr>
            <w:top w:val="none" w:sz="0" w:space="0" w:color="auto"/>
            <w:left w:val="none" w:sz="0" w:space="0" w:color="auto"/>
            <w:bottom w:val="none" w:sz="0" w:space="0" w:color="auto"/>
            <w:right w:val="none" w:sz="0" w:space="0" w:color="auto"/>
          </w:divBdr>
          <w:divsChild>
            <w:div w:id="1376809735">
              <w:marLeft w:val="0"/>
              <w:marRight w:val="0"/>
              <w:marTop w:val="0"/>
              <w:marBottom w:val="0"/>
              <w:divBdr>
                <w:top w:val="none" w:sz="0" w:space="0" w:color="auto"/>
                <w:left w:val="none" w:sz="0" w:space="0" w:color="auto"/>
                <w:bottom w:val="none" w:sz="0" w:space="0" w:color="auto"/>
                <w:right w:val="none" w:sz="0" w:space="0" w:color="auto"/>
              </w:divBdr>
            </w:div>
          </w:divsChild>
        </w:div>
        <w:div w:id="750740057">
          <w:marLeft w:val="0"/>
          <w:marRight w:val="0"/>
          <w:marTop w:val="0"/>
          <w:marBottom w:val="0"/>
          <w:divBdr>
            <w:top w:val="none" w:sz="0" w:space="0" w:color="auto"/>
            <w:left w:val="none" w:sz="0" w:space="0" w:color="auto"/>
            <w:bottom w:val="none" w:sz="0" w:space="0" w:color="auto"/>
            <w:right w:val="none" w:sz="0" w:space="0" w:color="auto"/>
          </w:divBdr>
          <w:divsChild>
            <w:div w:id="766460884">
              <w:marLeft w:val="0"/>
              <w:marRight w:val="0"/>
              <w:marTop w:val="0"/>
              <w:marBottom w:val="0"/>
              <w:divBdr>
                <w:top w:val="none" w:sz="0" w:space="0" w:color="auto"/>
                <w:left w:val="none" w:sz="0" w:space="0" w:color="auto"/>
                <w:bottom w:val="none" w:sz="0" w:space="0" w:color="auto"/>
                <w:right w:val="none" w:sz="0" w:space="0" w:color="auto"/>
              </w:divBdr>
            </w:div>
          </w:divsChild>
        </w:div>
        <w:div w:id="853034550">
          <w:marLeft w:val="0"/>
          <w:marRight w:val="0"/>
          <w:marTop w:val="0"/>
          <w:marBottom w:val="0"/>
          <w:divBdr>
            <w:top w:val="none" w:sz="0" w:space="0" w:color="auto"/>
            <w:left w:val="none" w:sz="0" w:space="0" w:color="auto"/>
            <w:bottom w:val="none" w:sz="0" w:space="0" w:color="auto"/>
            <w:right w:val="none" w:sz="0" w:space="0" w:color="auto"/>
          </w:divBdr>
          <w:divsChild>
            <w:div w:id="491482011">
              <w:marLeft w:val="0"/>
              <w:marRight w:val="0"/>
              <w:marTop w:val="0"/>
              <w:marBottom w:val="0"/>
              <w:divBdr>
                <w:top w:val="none" w:sz="0" w:space="0" w:color="auto"/>
                <w:left w:val="none" w:sz="0" w:space="0" w:color="auto"/>
                <w:bottom w:val="none" w:sz="0" w:space="0" w:color="auto"/>
                <w:right w:val="none" w:sz="0" w:space="0" w:color="auto"/>
              </w:divBdr>
            </w:div>
          </w:divsChild>
        </w:div>
        <w:div w:id="751584085">
          <w:marLeft w:val="0"/>
          <w:marRight w:val="0"/>
          <w:marTop w:val="0"/>
          <w:marBottom w:val="0"/>
          <w:divBdr>
            <w:top w:val="none" w:sz="0" w:space="0" w:color="auto"/>
            <w:left w:val="none" w:sz="0" w:space="0" w:color="auto"/>
            <w:bottom w:val="none" w:sz="0" w:space="0" w:color="auto"/>
            <w:right w:val="none" w:sz="0" w:space="0" w:color="auto"/>
          </w:divBdr>
          <w:divsChild>
            <w:div w:id="54067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112061">
      <w:bodyDiv w:val="1"/>
      <w:marLeft w:val="0"/>
      <w:marRight w:val="0"/>
      <w:marTop w:val="0"/>
      <w:marBottom w:val="0"/>
      <w:divBdr>
        <w:top w:val="none" w:sz="0" w:space="0" w:color="auto"/>
        <w:left w:val="none" w:sz="0" w:space="0" w:color="auto"/>
        <w:bottom w:val="none" w:sz="0" w:space="0" w:color="auto"/>
        <w:right w:val="none" w:sz="0" w:space="0" w:color="auto"/>
      </w:divBdr>
    </w:div>
    <w:div w:id="1596597679">
      <w:bodyDiv w:val="1"/>
      <w:marLeft w:val="0"/>
      <w:marRight w:val="0"/>
      <w:marTop w:val="0"/>
      <w:marBottom w:val="0"/>
      <w:divBdr>
        <w:top w:val="none" w:sz="0" w:space="0" w:color="auto"/>
        <w:left w:val="none" w:sz="0" w:space="0" w:color="auto"/>
        <w:bottom w:val="none" w:sz="0" w:space="0" w:color="auto"/>
        <w:right w:val="none" w:sz="0" w:space="0" w:color="auto"/>
      </w:divBdr>
    </w:div>
    <w:div w:id="1863202148">
      <w:bodyDiv w:val="1"/>
      <w:marLeft w:val="0"/>
      <w:marRight w:val="0"/>
      <w:marTop w:val="0"/>
      <w:marBottom w:val="0"/>
      <w:divBdr>
        <w:top w:val="none" w:sz="0" w:space="0" w:color="auto"/>
        <w:left w:val="none" w:sz="0" w:space="0" w:color="auto"/>
        <w:bottom w:val="none" w:sz="0" w:space="0" w:color="auto"/>
        <w:right w:val="none" w:sz="0" w:space="0" w:color="auto"/>
      </w:divBdr>
    </w:div>
    <w:div w:id="2049797300">
      <w:bodyDiv w:val="1"/>
      <w:marLeft w:val="0"/>
      <w:marRight w:val="0"/>
      <w:marTop w:val="0"/>
      <w:marBottom w:val="0"/>
      <w:divBdr>
        <w:top w:val="none" w:sz="0" w:space="0" w:color="auto"/>
        <w:left w:val="none" w:sz="0" w:space="0" w:color="auto"/>
        <w:bottom w:val="none" w:sz="0" w:space="0" w:color="auto"/>
        <w:right w:val="none" w:sz="0" w:space="0" w:color="auto"/>
      </w:divBdr>
    </w:div>
    <w:div w:id="2097285282">
      <w:bodyDiv w:val="1"/>
      <w:marLeft w:val="0"/>
      <w:marRight w:val="0"/>
      <w:marTop w:val="0"/>
      <w:marBottom w:val="0"/>
      <w:divBdr>
        <w:top w:val="none" w:sz="0" w:space="0" w:color="auto"/>
        <w:left w:val="none" w:sz="0" w:space="0" w:color="auto"/>
        <w:bottom w:val="none" w:sz="0" w:space="0" w:color="auto"/>
        <w:right w:val="none" w:sz="0" w:space="0" w:color="auto"/>
      </w:divBdr>
      <w:divsChild>
        <w:div w:id="1849445398">
          <w:marLeft w:val="0"/>
          <w:marRight w:val="0"/>
          <w:marTop w:val="0"/>
          <w:marBottom w:val="0"/>
          <w:divBdr>
            <w:top w:val="none" w:sz="0" w:space="0" w:color="auto"/>
            <w:left w:val="none" w:sz="0" w:space="0" w:color="auto"/>
            <w:bottom w:val="none" w:sz="0" w:space="0" w:color="auto"/>
            <w:right w:val="none" w:sz="0" w:space="0" w:color="auto"/>
          </w:divBdr>
        </w:div>
      </w:divsChild>
    </w:div>
    <w:div w:id="2129545188">
      <w:bodyDiv w:val="1"/>
      <w:marLeft w:val="0"/>
      <w:marRight w:val="0"/>
      <w:marTop w:val="0"/>
      <w:marBottom w:val="0"/>
      <w:divBdr>
        <w:top w:val="none" w:sz="0" w:space="0" w:color="auto"/>
        <w:left w:val="none" w:sz="0" w:space="0" w:color="auto"/>
        <w:bottom w:val="none" w:sz="0" w:space="0" w:color="auto"/>
        <w:right w:val="none" w:sz="0" w:space="0" w:color="auto"/>
      </w:divBdr>
      <w:divsChild>
        <w:div w:id="63965101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aps.app.goo.gl/PT74EirKNYyvG4Cz8" TargetMode="External"/><Relationship Id="rId18" Type="http://schemas.openxmlformats.org/officeDocument/2006/relationships/hyperlink" Target="mailto:kvaliteet@inf.e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app.bauhub.ee/project/50784/dir/51551653" TargetMode="External"/><Relationship Id="rId17" Type="http://schemas.openxmlformats.org/officeDocument/2006/relationships/hyperlink" Target="mailto:martin.eelmaa@inf.ee" TargetMode="External"/><Relationship Id="rId2" Type="http://schemas.openxmlformats.org/officeDocument/2006/relationships/customXml" Target="../customXml/item2.xml"/><Relationship Id="rId16" Type="http://schemas.openxmlformats.org/officeDocument/2006/relationships/hyperlink" Target="https://www.riigiteataja.ee/akt/428062022072?leiaKehti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2BE15255BB44BA806E565006E70B7D"/>
        <w:category>
          <w:name w:val="General"/>
          <w:gallery w:val="placeholder"/>
        </w:category>
        <w:types>
          <w:type w:val="bbPlcHdr"/>
        </w:types>
        <w:behaviors>
          <w:behavior w:val="content"/>
        </w:behaviors>
        <w:guid w:val="{5FF150F8-FB89-4537-AFB1-45196F5867E8}"/>
      </w:docPartPr>
      <w:docPartBody>
        <w:p w:rsidR="00C36DF1" w:rsidRDefault="008E0D51" w:rsidP="008E0D51">
          <w:pPr>
            <w:pStyle w:val="A72BE15255BB44BA806E565006E70B7D"/>
          </w:pPr>
          <w:r w:rsidRPr="00316F6D">
            <w:rPr>
              <w:rStyle w:val="PlaceholderText"/>
            </w:rPr>
            <w:t>[Publish Date]</w:t>
          </w:r>
        </w:p>
      </w:docPartBody>
    </w:docPart>
    <w:docPart>
      <w:docPartPr>
        <w:name w:val="0B7686384DFA4D4C9C6428FB0C41A27F"/>
        <w:category>
          <w:name w:val="General"/>
          <w:gallery w:val="placeholder"/>
        </w:category>
        <w:types>
          <w:type w:val="bbPlcHdr"/>
        </w:types>
        <w:behaviors>
          <w:behavior w:val="content"/>
        </w:behaviors>
        <w:guid w:val="{DC0C143D-E5AC-4854-AC1D-5B07B93E70C1}"/>
      </w:docPartPr>
      <w:docPartBody>
        <w:p w:rsidR="00A41B18" w:rsidRDefault="00B831EF">
          <w:r w:rsidRPr="00A83C0A">
            <w:rPr>
              <w:rStyle w:val="PlaceholderText"/>
            </w:rPr>
            <w:t>[Title]</w:t>
          </w:r>
        </w:p>
      </w:docPartBody>
    </w:docPart>
    <w:docPart>
      <w:docPartPr>
        <w:name w:val="7E954A444701442C9224C273ABF9A70D"/>
        <w:category>
          <w:name w:val="General"/>
          <w:gallery w:val="placeholder"/>
        </w:category>
        <w:types>
          <w:type w:val="bbPlcHdr"/>
        </w:types>
        <w:behaviors>
          <w:behavior w:val="content"/>
        </w:behaviors>
        <w:guid w:val="{3F821EB9-EF3F-4858-947E-06DDA8628018}"/>
      </w:docPartPr>
      <w:docPartBody>
        <w:p w:rsidR="0088197B" w:rsidRDefault="0088197B" w:rsidP="0088197B">
          <w:pPr>
            <w:pStyle w:val="7E954A444701442C9224C273ABF9A70D"/>
          </w:pPr>
          <w:r w:rsidRPr="00A83C0A">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BA"/>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yriad Pro">
    <w:altName w:val="Segoe UI"/>
    <w:panose1 w:val="00000000000000000000"/>
    <w:charset w:val="00"/>
    <w:family w:val="swiss"/>
    <w:notTrueType/>
    <w:pitch w:val="variable"/>
    <w:sig w:usb0="A00002AF" w:usb1="5000204B" w:usb2="00000000" w:usb3="00000000" w:csb0="0000009F" w:csb1="00000000"/>
  </w:font>
  <w:font w:name="Yu Mincho">
    <w:charset w:val="80"/>
    <w:family w:val="roman"/>
    <w:pitch w:val="variable"/>
    <w:sig w:usb0="800002E7" w:usb1="2AC7FCFF" w:usb2="00000012" w:usb3="00000000" w:csb0="0002009F" w:csb1="00000000"/>
  </w:font>
  <w:font w:name="Franklin Gothic Book">
    <w:panose1 w:val="020B0503020102020204"/>
    <w:charset w:val="BA"/>
    <w:family w:val="swiss"/>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9AC"/>
    <w:rsid w:val="000511EB"/>
    <w:rsid w:val="000536C9"/>
    <w:rsid w:val="00055E7D"/>
    <w:rsid w:val="000830EB"/>
    <w:rsid w:val="00096517"/>
    <w:rsid w:val="000F2A0C"/>
    <w:rsid w:val="001367E8"/>
    <w:rsid w:val="001B320C"/>
    <w:rsid w:val="00281BD0"/>
    <w:rsid w:val="00294F38"/>
    <w:rsid w:val="002961F6"/>
    <w:rsid w:val="0033055E"/>
    <w:rsid w:val="00346F51"/>
    <w:rsid w:val="00362576"/>
    <w:rsid w:val="003D358A"/>
    <w:rsid w:val="00426F60"/>
    <w:rsid w:val="00456808"/>
    <w:rsid w:val="0047583A"/>
    <w:rsid w:val="005B7B33"/>
    <w:rsid w:val="0062783C"/>
    <w:rsid w:val="00645BC8"/>
    <w:rsid w:val="00663830"/>
    <w:rsid w:val="00717D22"/>
    <w:rsid w:val="00720D44"/>
    <w:rsid w:val="007A420E"/>
    <w:rsid w:val="007E7D92"/>
    <w:rsid w:val="00801A07"/>
    <w:rsid w:val="00816EEA"/>
    <w:rsid w:val="0086319C"/>
    <w:rsid w:val="0088197B"/>
    <w:rsid w:val="00881D30"/>
    <w:rsid w:val="0088254F"/>
    <w:rsid w:val="008B6B87"/>
    <w:rsid w:val="008D0511"/>
    <w:rsid w:val="008E0D51"/>
    <w:rsid w:val="00903767"/>
    <w:rsid w:val="00904CFC"/>
    <w:rsid w:val="00935F2E"/>
    <w:rsid w:val="00950528"/>
    <w:rsid w:val="00991BD4"/>
    <w:rsid w:val="00992537"/>
    <w:rsid w:val="009B0809"/>
    <w:rsid w:val="00A419AC"/>
    <w:rsid w:val="00A41B18"/>
    <w:rsid w:val="00A60972"/>
    <w:rsid w:val="00AA4B76"/>
    <w:rsid w:val="00AD26F3"/>
    <w:rsid w:val="00AD2D54"/>
    <w:rsid w:val="00B24A72"/>
    <w:rsid w:val="00B45613"/>
    <w:rsid w:val="00B63C4C"/>
    <w:rsid w:val="00B831EF"/>
    <w:rsid w:val="00BF63A9"/>
    <w:rsid w:val="00C31986"/>
    <w:rsid w:val="00C36DF1"/>
    <w:rsid w:val="00C50394"/>
    <w:rsid w:val="00C70731"/>
    <w:rsid w:val="00CC64AC"/>
    <w:rsid w:val="00CE7F03"/>
    <w:rsid w:val="00DC69CC"/>
    <w:rsid w:val="00DE68AD"/>
    <w:rsid w:val="00E206BE"/>
    <w:rsid w:val="00E223B0"/>
    <w:rsid w:val="00E352F1"/>
    <w:rsid w:val="00E720F5"/>
    <w:rsid w:val="00EA3D43"/>
    <w:rsid w:val="00F37798"/>
    <w:rsid w:val="00F46F51"/>
    <w:rsid w:val="00F545FB"/>
    <w:rsid w:val="00F55A31"/>
    <w:rsid w:val="00FD4441"/>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8197B"/>
    <w:rPr>
      <w:color w:val="808080"/>
    </w:rPr>
  </w:style>
  <w:style w:type="paragraph" w:customStyle="1" w:styleId="A72BE15255BB44BA806E565006E70B7D">
    <w:name w:val="A72BE15255BB44BA806E565006E70B7D"/>
    <w:rsid w:val="008E0D51"/>
  </w:style>
  <w:style w:type="paragraph" w:customStyle="1" w:styleId="7E954A444701442C9224C273ABF9A70D">
    <w:name w:val="7E954A444701442C9224C273ABF9A70D"/>
    <w:rsid w:val="0088197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2025-02-12T00:00:00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0F973721A52574982D506FEFB817CA8" ma:contentTypeVersion="21" ma:contentTypeDescription="Create a new document." ma:contentTypeScope="" ma:versionID="7d3c0bb4a726b875ac54f1eaba690a91">
  <xsd:schema xmlns:xsd="http://www.w3.org/2001/XMLSchema" xmlns:xs="http://www.w3.org/2001/XMLSchema" xmlns:p="http://schemas.microsoft.com/office/2006/metadata/properties" xmlns:ns2="b20dfd8e-f715-4501-b9e3-ca4e81b3db04" xmlns:ns3="a8bba6ae-3e13-4cc1-b272-3aa0eaf25319" targetNamespace="http://schemas.microsoft.com/office/2006/metadata/properties" ma:root="true" ma:fieldsID="6d0b1151086997c8873cbd59a5d3a424" ns2:_="" ns3:_="">
    <xsd:import namespace="b20dfd8e-f715-4501-b9e3-ca4e81b3db04"/>
    <xsd:import namespace="a8bba6ae-3e13-4cc1-b272-3aa0eaf2531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Kommentaar" minOccurs="0"/>
                <xsd:element ref="ns2:Staatus" minOccurs="0"/>
                <xsd:element ref="ns2:Kommentaa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0dfd8e-f715-4501-b9e3-ca4e81b3d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4bf800a-afbb-4b9c-8c02-d9966e3fc11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Kommentaar" ma:index="26" nillable="true" ma:displayName="Millega tegu?" ma:format="Dropdown" ma:internalName="Kommentaar">
      <xsd:simpleType>
        <xsd:restriction base="dms:Text">
          <xsd:maxLength value="255"/>
        </xsd:restriction>
      </xsd:simpleType>
    </xsd:element>
    <xsd:element name="Staatus" ma:index="27" nillable="true" ma:displayName="Staatus" ma:format="Dropdown" ma:internalName="Staatus">
      <xsd:simpleType>
        <xsd:restriction base="dms:Choice">
          <xsd:enumeration value="Töös"/>
          <xsd:enumeration value="OK"/>
          <xsd:enumeration value="Ootel"/>
          <xsd:enumeration value="Mitteaktiivne"/>
        </xsd:restriction>
      </xsd:simpleType>
    </xsd:element>
    <xsd:element name="Kommentaar0" ma:index="28" nillable="true" ma:displayName="Kommentaar" ma:format="Dropdown" ma:internalName="Kommentaar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bba6ae-3e13-4cc1-b272-3aa0eaf2531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6380cfd-ce1b-4281-bd15-c46ea71a3053}" ma:internalName="TaxCatchAll" ma:showField="CatchAllData" ma:web="a8bba6ae-3e13-4cc1-b272-3aa0eaf25319">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b20dfd8e-f715-4501-b9e3-ca4e81b3db04">
      <Terms xmlns="http://schemas.microsoft.com/office/infopath/2007/PartnerControls"/>
    </lcf76f155ced4ddcb4097134ff3c332f>
    <TaxCatchAll xmlns="a8bba6ae-3e13-4cc1-b272-3aa0eaf25319" xsi:nil="true"/>
    <Staatus xmlns="b20dfd8e-f715-4501-b9e3-ca4e81b3db04">Töös</Staatus>
    <Kommentaar xmlns="b20dfd8e-f715-4501-b9e3-ca4e81b3db04" xsi:nil="true"/>
    <Kommentaar0 xmlns="b20dfd8e-f715-4501-b9e3-ca4e81b3db04"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2C033E6-1A30-46BA-80E7-B0734D1EA088}">
  <ds:schemaRefs>
    <ds:schemaRef ds:uri="http://schemas.microsoft.com/sharepoint/v3/contenttype/forms"/>
  </ds:schemaRefs>
</ds:datastoreItem>
</file>

<file path=customXml/itemProps3.xml><?xml version="1.0" encoding="utf-8"?>
<ds:datastoreItem xmlns:ds="http://schemas.openxmlformats.org/officeDocument/2006/customXml" ds:itemID="{88675090-ABD3-4C3C-B490-295321258C89}">
  <ds:schemaRefs>
    <ds:schemaRef ds:uri="http://schemas.openxmlformats.org/officeDocument/2006/bibliography"/>
  </ds:schemaRefs>
</ds:datastoreItem>
</file>

<file path=customXml/itemProps4.xml><?xml version="1.0" encoding="utf-8"?>
<ds:datastoreItem xmlns:ds="http://schemas.openxmlformats.org/officeDocument/2006/customXml" ds:itemID="{643FB140-22E2-4169-8602-1B72488F86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0dfd8e-f715-4501-b9e3-ca4e81b3db04"/>
    <ds:schemaRef ds:uri="a8bba6ae-3e13-4cc1-b272-3aa0eaf253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FCD740D-794F-41A8-BA62-31A20388E3A3}">
  <ds:schemaRefs>
    <ds:schemaRef ds:uri="http://purl.org/dc/terms/"/>
    <ds:schemaRef ds:uri="b20dfd8e-f715-4501-b9e3-ca4e81b3db04"/>
    <ds:schemaRef ds:uri="http://purl.org/dc/elements/1.1/"/>
    <ds:schemaRef ds:uri="http://schemas.microsoft.com/office/2006/documentManagement/types"/>
    <ds:schemaRef ds:uri="http://www.w3.org/XML/1998/namespace"/>
    <ds:schemaRef ds:uri="http://schemas.microsoft.com/office/infopath/2007/PartnerControls"/>
    <ds:schemaRef ds:uri="http://purl.org/dc/dcmitype/"/>
    <ds:schemaRef ds:uri="http://schemas.openxmlformats.org/package/2006/metadata/core-properties"/>
    <ds:schemaRef ds:uri="a8bba6ae-3e13-4cc1-b272-3aa0eaf25319"/>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9626</Words>
  <Characters>55831</Characters>
  <Application>Microsoft Office Word</Application>
  <DocSecurity>0</DocSecurity>
  <Lines>465</Lines>
  <Paragraphs>130</Paragraphs>
  <ScaleCrop>false</ScaleCrop>
  <HeadingPairs>
    <vt:vector size="2" baseType="variant">
      <vt:variant>
        <vt:lpstr>Title</vt:lpstr>
      </vt:variant>
      <vt:variant>
        <vt:i4>1</vt:i4>
      </vt:variant>
    </vt:vector>
  </HeadingPairs>
  <TitlesOfParts>
    <vt:vector size="1" baseType="lpstr">
      <vt:lpstr>TÖÖTERVISHOIU JA TÖÖOHUTUSE PLAAN</vt:lpstr>
    </vt:vector>
  </TitlesOfParts>
  <Company/>
  <LinksUpToDate>false</LinksUpToDate>
  <CharactersWithSpaces>65327</CharactersWithSpaces>
  <SharedDoc>false</SharedDoc>
  <HLinks>
    <vt:vector size="582" baseType="variant">
      <vt:variant>
        <vt:i4>3276850</vt:i4>
      </vt:variant>
      <vt:variant>
        <vt:i4>573</vt:i4>
      </vt:variant>
      <vt:variant>
        <vt:i4>0</vt:i4>
      </vt:variant>
      <vt:variant>
        <vt:i4>5</vt:i4>
      </vt:variant>
      <vt:variant>
        <vt:lpwstr>https://www.riigiteataja.ee/akt/428062022072?leiaKehtiv</vt:lpwstr>
      </vt:variant>
      <vt:variant>
        <vt:lpwstr/>
      </vt:variant>
      <vt:variant>
        <vt:i4>5308483</vt:i4>
      </vt:variant>
      <vt:variant>
        <vt:i4>570</vt:i4>
      </vt:variant>
      <vt:variant>
        <vt:i4>0</vt:i4>
      </vt:variant>
      <vt:variant>
        <vt:i4>5</vt:i4>
      </vt:variant>
      <vt:variant>
        <vt:lpwstr>https://maps.app.goo.gl/PT74EirKNYyvG4Cz8</vt:lpwstr>
      </vt:variant>
      <vt:variant>
        <vt:lpwstr/>
      </vt:variant>
      <vt:variant>
        <vt:i4>5898322</vt:i4>
      </vt:variant>
      <vt:variant>
        <vt:i4>567</vt:i4>
      </vt:variant>
      <vt:variant>
        <vt:i4>0</vt:i4>
      </vt:variant>
      <vt:variant>
        <vt:i4>5</vt:i4>
      </vt:variant>
      <vt:variant>
        <vt:lpwstr>https://app.bauhub.ee/project/50784/dir/51551653</vt:lpwstr>
      </vt:variant>
      <vt:variant>
        <vt:lpwstr/>
      </vt:variant>
      <vt:variant>
        <vt:i4>1835066</vt:i4>
      </vt:variant>
      <vt:variant>
        <vt:i4>560</vt:i4>
      </vt:variant>
      <vt:variant>
        <vt:i4>0</vt:i4>
      </vt:variant>
      <vt:variant>
        <vt:i4>5</vt:i4>
      </vt:variant>
      <vt:variant>
        <vt:lpwstr/>
      </vt:variant>
      <vt:variant>
        <vt:lpwstr>_Toc185494730</vt:lpwstr>
      </vt:variant>
      <vt:variant>
        <vt:i4>1900602</vt:i4>
      </vt:variant>
      <vt:variant>
        <vt:i4>554</vt:i4>
      </vt:variant>
      <vt:variant>
        <vt:i4>0</vt:i4>
      </vt:variant>
      <vt:variant>
        <vt:i4>5</vt:i4>
      </vt:variant>
      <vt:variant>
        <vt:lpwstr/>
      </vt:variant>
      <vt:variant>
        <vt:lpwstr>_Toc185494729</vt:lpwstr>
      </vt:variant>
      <vt:variant>
        <vt:i4>1900602</vt:i4>
      </vt:variant>
      <vt:variant>
        <vt:i4>548</vt:i4>
      </vt:variant>
      <vt:variant>
        <vt:i4>0</vt:i4>
      </vt:variant>
      <vt:variant>
        <vt:i4>5</vt:i4>
      </vt:variant>
      <vt:variant>
        <vt:lpwstr/>
      </vt:variant>
      <vt:variant>
        <vt:lpwstr>_Toc185494728</vt:lpwstr>
      </vt:variant>
      <vt:variant>
        <vt:i4>1900602</vt:i4>
      </vt:variant>
      <vt:variant>
        <vt:i4>542</vt:i4>
      </vt:variant>
      <vt:variant>
        <vt:i4>0</vt:i4>
      </vt:variant>
      <vt:variant>
        <vt:i4>5</vt:i4>
      </vt:variant>
      <vt:variant>
        <vt:lpwstr/>
      </vt:variant>
      <vt:variant>
        <vt:lpwstr>_Toc185494727</vt:lpwstr>
      </vt:variant>
      <vt:variant>
        <vt:i4>1900602</vt:i4>
      </vt:variant>
      <vt:variant>
        <vt:i4>536</vt:i4>
      </vt:variant>
      <vt:variant>
        <vt:i4>0</vt:i4>
      </vt:variant>
      <vt:variant>
        <vt:i4>5</vt:i4>
      </vt:variant>
      <vt:variant>
        <vt:lpwstr/>
      </vt:variant>
      <vt:variant>
        <vt:lpwstr>_Toc185494726</vt:lpwstr>
      </vt:variant>
      <vt:variant>
        <vt:i4>1900602</vt:i4>
      </vt:variant>
      <vt:variant>
        <vt:i4>530</vt:i4>
      </vt:variant>
      <vt:variant>
        <vt:i4>0</vt:i4>
      </vt:variant>
      <vt:variant>
        <vt:i4>5</vt:i4>
      </vt:variant>
      <vt:variant>
        <vt:lpwstr/>
      </vt:variant>
      <vt:variant>
        <vt:lpwstr>_Toc185494725</vt:lpwstr>
      </vt:variant>
      <vt:variant>
        <vt:i4>1900602</vt:i4>
      </vt:variant>
      <vt:variant>
        <vt:i4>524</vt:i4>
      </vt:variant>
      <vt:variant>
        <vt:i4>0</vt:i4>
      </vt:variant>
      <vt:variant>
        <vt:i4>5</vt:i4>
      </vt:variant>
      <vt:variant>
        <vt:lpwstr/>
      </vt:variant>
      <vt:variant>
        <vt:lpwstr>_Toc185494724</vt:lpwstr>
      </vt:variant>
      <vt:variant>
        <vt:i4>1900602</vt:i4>
      </vt:variant>
      <vt:variant>
        <vt:i4>518</vt:i4>
      </vt:variant>
      <vt:variant>
        <vt:i4>0</vt:i4>
      </vt:variant>
      <vt:variant>
        <vt:i4>5</vt:i4>
      </vt:variant>
      <vt:variant>
        <vt:lpwstr/>
      </vt:variant>
      <vt:variant>
        <vt:lpwstr>_Toc185494723</vt:lpwstr>
      </vt:variant>
      <vt:variant>
        <vt:i4>1900602</vt:i4>
      </vt:variant>
      <vt:variant>
        <vt:i4>512</vt:i4>
      </vt:variant>
      <vt:variant>
        <vt:i4>0</vt:i4>
      </vt:variant>
      <vt:variant>
        <vt:i4>5</vt:i4>
      </vt:variant>
      <vt:variant>
        <vt:lpwstr/>
      </vt:variant>
      <vt:variant>
        <vt:lpwstr>_Toc185494722</vt:lpwstr>
      </vt:variant>
      <vt:variant>
        <vt:i4>1900602</vt:i4>
      </vt:variant>
      <vt:variant>
        <vt:i4>506</vt:i4>
      </vt:variant>
      <vt:variant>
        <vt:i4>0</vt:i4>
      </vt:variant>
      <vt:variant>
        <vt:i4>5</vt:i4>
      </vt:variant>
      <vt:variant>
        <vt:lpwstr/>
      </vt:variant>
      <vt:variant>
        <vt:lpwstr>_Toc185494721</vt:lpwstr>
      </vt:variant>
      <vt:variant>
        <vt:i4>1900602</vt:i4>
      </vt:variant>
      <vt:variant>
        <vt:i4>500</vt:i4>
      </vt:variant>
      <vt:variant>
        <vt:i4>0</vt:i4>
      </vt:variant>
      <vt:variant>
        <vt:i4>5</vt:i4>
      </vt:variant>
      <vt:variant>
        <vt:lpwstr/>
      </vt:variant>
      <vt:variant>
        <vt:lpwstr>_Toc185494720</vt:lpwstr>
      </vt:variant>
      <vt:variant>
        <vt:i4>1966138</vt:i4>
      </vt:variant>
      <vt:variant>
        <vt:i4>494</vt:i4>
      </vt:variant>
      <vt:variant>
        <vt:i4>0</vt:i4>
      </vt:variant>
      <vt:variant>
        <vt:i4>5</vt:i4>
      </vt:variant>
      <vt:variant>
        <vt:lpwstr/>
      </vt:variant>
      <vt:variant>
        <vt:lpwstr>_Toc185494719</vt:lpwstr>
      </vt:variant>
      <vt:variant>
        <vt:i4>1966138</vt:i4>
      </vt:variant>
      <vt:variant>
        <vt:i4>488</vt:i4>
      </vt:variant>
      <vt:variant>
        <vt:i4>0</vt:i4>
      </vt:variant>
      <vt:variant>
        <vt:i4>5</vt:i4>
      </vt:variant>
      <vt:variant>
        <vt:lpwstr/>
      </vt:variant>
      <vt:variant>
        <vt:lpwstr>_Toc185494718</vt:lpwstr>
      </vt:variant>
      <vt:variant>
        <vt:i4>1966138</vt:i4>
      </vt:variant>
      <vt:variant>
        <vt:i4>482</vt:i4>
      </vt:variant>
      <vt:variant>
        <vt:i4>0</vt:i4>
      </vt:variant>
      <vt:variant>
        <vt:i4>5</vt:i4>
      </vt:variant>
      <vt:variant>
        <vt:lpwstr/>
      </vt:variant>
      <vt:variant>
        <vt:lpwstr>_Toc185494717</vt:lpwstr>
      </vt:variant>
      <vt:variant>
        <vt:i4>1966138</vt:i4>
      </vt:variant>
      <vt:variant>
        <vt:i4>476</vt:i4>
      </vt:variant>
      <vt:variant>
        <vt:i4>0</vt:i4>
      </vt:variant>
      <vt:variant>
        <vt:i4>5</vt:i4>
      </vt:variant>
      <vt:variant>
        <vt:lpwstr/>
      </vt:variant>
      <vt:variant>
        <vt:lpwstr>_Toc185494716</vt:lpwstr>
      </vt:variant>
      <vt:variant>
        <vt:i4>1966138</vt:i4>
      </vt:variant>
      <vt:variant>
        <vt:i4>470</vt:i4>
      </vt:variant>
      <vt:variant>
        <vt:i4>0</vt:i4>
      </vt:variant>
      <vt:variant>
        <vt:i4>5</vt:i4>
      </vt:variant>
      <vt:variant>
        <vt:lpwstr/>
      </vt:variant>
      <vt:variant>
        <vt:lpwstr>_Toc185494715</vt:lpwstr>
      </vt:variant>
      <vt:variant>
        <vt:i4>1966138</vt:i4>
      </vt:variant>
      <vt:variant>
        <vt:i4>464</vt:i4>
      </vt:variant>
      <vt:variant>
        <vt:i4>0</vt:i4>
      </vt:variant>
      <vt:variant>
        <vt:i4>5</vt:i4>
      </vt:variant>
      <vt:variant>
        <vt:lpwstr/>
      </vt:variant>
      <vt:variant>
        <vt:lpwstr>_Toc185494714</vt:lpwstr>
      </vt:variant>
      <vt:variant>
        <vt:i4>1966138</vt:i4>
      </vt:variant>
      <vt:variant>
        <vt:i4>458</vt:i4>
      </vt:variant>
      <vt:variant>
        <vt:i4>0</vt:i4>
      </vt:variant>
      <vt:variant>
        <vt:i4>5</vt:i4>
      </vt:variant>
      <vt:variant>
        <vt:lpwstr/>
      </vt:variant>
      <vt:variant>
        <vt:lpwstr>_Toc185494713</vt:lpwstr>
      </vt:variant>
      <vt:variant>
        <vt:i4>1966138</vt:i4>
      </vt:variant>
      <vt:variant>
        <vt:i4>452</vt:i4>
      </vt:variant>
      <vt:variant>
        <vt:i4>0</vt:i4>
      </vt:variant>
      <vt:variant>
        <vt:i4>5</vt:i4>
      </vt:variant>
      <vt:variant>
        <vt:lpwstr/>
      </vt:variant>
      <vt:variant>
        <vt:lpwstr>_Toc185494712</vt:lpwstr>
      </vt:variant>
      <vt:variant>
        <vt:i4>1966138</vt:i4>
      </vt:variant>
      <vt:variant>
        <vt:i4>446</vt:i4>
      </vt:variant>
      <vt:variant>
        <vt:i4>0</vt:i4>
      </vt:variant>
      <vt:variant>
        <vt:i4>5</vt:i4>
      </vt:variant>
      <vt:variant>
        <vt:lpwstr/>
      </vt:variant>
      <vt:variant>
        <vt:lpwstr>_Toc185494711</vt:lpwstr>
      </vt:variant>
      <vt:variant>
        <vt:i4>1966138</vt:i4>
      </vt:variant>
      <vt:variant>
        <vt:i4>440</vt:i4>
      </vt:variant>
      <vt:variant>
        <vt:i4>0</vt:i4>
      </vt:variant>
      <vt:variant>
        <vt:i4>5</vt:i4>
      </vt:variant>
      <vt:variant>
        <vt:lpwstr/>
      </vt:variant>
      <vt:variant>
        <vt:lpwstr>_Toc185494710</vt:lpwstr>
      </vt:variant>
      <vt:variant>
        <vt:i4>2031674</vt:i4>
      </vt:variant>
      <vt:variant>
        <vt:i4>434</vt:i4>
      </vt:variant>
      <vt:variant>
        <vt:i4>0</vt:i4>
      </vt:variant>
      <vt:variant>
        <vt:i4>5</vt:i4>
      </vt:variant>
      <vt:variant>
        <vt:lpwstr/>
      </vt:variant>
      <vt:variant>
        <vt:lpwstr>_Toc185494709</vt:lpwstr>
      </vt:variant>
      <vt:variant>
        <vt:i4>2031674</vt:i4>
      </vt:variant>
      <vt:variant>
        <vt:i4>428</vt:i4>
      </vt:variant>
      <vt:variant>
        <vt:i4>0</vt:i4>
      </vt:variant>
      <vt:variant>
        <vt:i4>5</vt:i4>
      </vt:variant>
      <vt:variant>
        <vt:lpwstr/>
      </vt:variant>
      <vt:variant>
        <vt:lpwstr>_Toc185494708</vt:lpwstr>
      </vt:variant>
      <vt:variant>
        <vt:i4>2031674</vt:i4>
      </vt:variant>
      <vt:variant>
        <vt:i4>422</vt:i4>
      </vt:variant>
      <vt:variant>
        <vt:i4>0</vt:i4>
      </vt:variant>
      <vt:variant>
        <vt:i4>5</vt:i4>
      </vt:variant>
      <vt:variant>
        <vt:lpwstr/>
      </vt:variant>
      <vt:variant>
        <vt:lpwstr>_Toc185494707</vt:lpwstr>
      </vt:variant>
      <vt:variant>
        <vt:i4>2031674</vt:i4>
      </vt:variant>
      <vt:variant>
        <vt:i4>416</vt:i4>
      </vt:variant>
      <vt:variant>
        <vt:i4>0</vt:i4>
      </vt:variant>
      <vt:variant>
        <vt:i4>5</vt:i4>
      </vt:variant>
      <vt:variant>
        <vt:lpwstr/>
      </vt:variant>
      <vt:variant>
        <vt:lpwstr>_Toc185494706</vt:lpwstr>
      </vt:variant>
      <vt:variant>
        <vt:i4>2031674</vt:i4>
      </vt:variant>
      <vt:variant>
        <vt:i4>410</vt:i4>
      </vt:variant>
      <vt:variant>
        <vt:i4>0</vt:i4>
      </vt:variant>
      <vt:variant>
        <vt:i4>5</vt:i4>
      </vt:variant>
      <vt:variant>
        <vt:lpwstr/>
      </vt:variant>
      <vt:variant>
        <vt:lpwstr>_Toc185494705</vt:lpwstr>
      </vt:variant>
      <vt:variant>
        <vt:i4>2031674</vt:i4>
      </vt:variant>
      <vt:variant>
        <vt:i4>404</vt:i4>
      </vt:variant>
      <vt:variant>
        <vt:i4>0</vt:i4>
      </vt:variant>
      <vt:variant>
        <vt:i4>5</vt:i4>
      </vt:variant>
      <vt:variant>
        <vt:lpwstr/>
      </vt:variant>
      <vt:variant>
        <vt:lpwstr>_Toc185494704</vt:lpwstr>
      </vt:variant>
      <vt:variant>
        <vt:i4>2031674</vt:i4>
      </vt:variant>
      <vt:variant>
        <vt:i4>398</vt:i4>
      </vt:variant>
      <vt:variant>
        <vt:i4>0</vt:i4>
      </vt:variant>
      <vt:variant>
        <vt:i4>5</vt:i4>
      </vt:variant>
      <vt:variant>
        <vt:lpwstr/>
      </vt:variant>
      <vt:variant>
        <vt:lpwstr>_Toc185494703</vt:lpwstr>
      </vt:variant>
      <vt:variant>
        <vt:i4>2031674</vt:i4>
      </vt:variant>
      <vt:variant>
        <vt:i4>392</vt:i4>
      </vt:variant>
      <vt:variant>
        <vt:i4>0</vt:i4>
      </vt:variant>
      <vt:variant>
        <vt:i4>5</vt:i4>
      </vt:variant>
      <vt:variant>
        <vt:lpwstr/>
      </vt:variant>
      <vt:variant>
        <vt:lpwstr>_Toc185494702</vt:lpwstr>
      </vt:variant>
      <vt:variant>
        <vt:i4>2031674</vt:i4>
      </vt:variant>
      <vt:variant>
        <vt:i4>386</vt:i4>
      </vt:variant>
      <vt:variant>
        <vt:i4>0</vt:i4>
      </vt:variant>
      <vt:variant>
        <vt:i4>5</vt:i4>
      </vt:variant>
      <vt:variant>
        <vt:lpwstr/>
      </vt:variant>
      <vt:variant>
        <vt:lpwstr>_Toc185494701</vt:lpwstr>
      </vt:variant>
      <vt:variant>
        <vt:i4>2031674</vt:i4>
      </vt:variant>
      <vt:variant>
        <vt:i4>380</vt:i4>
      </vt:variant>
      <vt:variant>
        <vt:i4>0</vt:i4>
      </vt:variant>
      <vt:variant>
        <vt:i4>5</vt:i4>
      </vt:variant>
      <vt:variant>
        <vt:lpwstr/>
      </vt:variant>
      <vt:variant>
        <vt:lpwstr>_Toc185494700</vt:lpwstr>
      </vt:variant>
      <vt:variant>
        <vt:i4>1441851</vt:i4>
      </vt:variant>
      <vt:variant>
        <vt:i4>374</vt:i4>
      </vt:variant>
      <vt:variant>
        <vt:i4>0</vt:i4>
      </vt:variant>
      <vt:variant>
        <vt:i4>5</vt:i4>
      </vt:variant>
      <vt:variant>
        <vt:lpwstr/>
      </vt:variant>
      <vt:variant>
        <vt:lpwstr>_Toc185494699</vt:lpwstr>
      </vt:variant>
      <vt:variant>
        <vt:i4>1441851</vt:i4>
      </vt:variant>
      <vt:variant>
        <vt:i4>368</vt:i4>
      </vt:variant>
      <vt:variant>
        <vt:i4>0</vt:i4>
      </vt:variant>
      <vt:variant>
        <vt:i4>5</vt:i4>
      </vt:variant>
      <vt:variant>
        <vt:lpwstr/>
      </vt:variant>
      <vt:variant>
        <vt:lpwstr>_Toc185494698</vt:lpwstr>
      </vt:variant>
      <vt:variant>
        <vt:i4>1441851</vt:i4>
      </vt:variant>
      <vt:variant>
        <vt:i4>362</vt:i4>
      </vt:variant>
      <vt:variant>
        <vt:i4>0</vt:i4>
      </vt:variant>
      <vt:variant>
        <vt:i4>5</vt:i4>
      </vt:variant>
      <vt:variant>
        <vt:lpwstr/>
      </vt:variant>
      <vt:variant>
        <vt:lpwstr>_Toc185494697</vt:lpwstr>
      </vt:variant>
      <vt:variant>
        <vt:i4>1441851</vt:i4>
      </vt:variant>
      <vt:variant>
        <vt:i4>356</vt:i4>
      </vt:variant>
      <vt:variant>
        <vt:i4>0</vt:i4>
      </vt:variant>
      <vt:variant>
        <vt:i4>5</vt:i4>
      </vt:variant>
      <vt:variant>
        <vt:lpwstr/>
      </vt:variant>
      <vt:variant>
        <vt:lpwstr>_Toc185494696</vt:lpwstr>
      </vt:variant>
      <vt:variant>
        <vt:i4>1441851</vt:i4>
      </vt:variant>
      <vt:variant>
        <vt:i4>350</vt:i4>
      </vt:variant>
      <vt:variant>
        <vt:i4>0</vt:i4>
      </vt:variant>
      <vt:variant>
        <vt:i4>5</vt:i4>
      </vt:variant>
      <vt:variant>
        <vt:lpwstr/>
      </vt:variant>
      <vt:variant>
        <vt:lpwstr>_Toc185494695</vt:lpwstr>
      </vt:variant>
      <vt:variant>
        <vt:i4>1441851</vt:i4>
      </vt:variant>
      <vt:variant>
        <vt:i4>344</vt:i4>
      </vt:variant>
      <vt:variant>
        <vt:i4>0</vt:i4>
      </vt:variant>
      <vt:variant>
        <vt:i4>5</vt:i4>
      </vt:variant>
      <vt:variant>
        <vt:lpwstr/>
      </vt:variant>
      <vt:variant>
        <vt:lpwstr>_Toc185494694</vt:lpwstr>
      </vt:variant>
      <vt:variant>
        <vt:i4>1441851</vt:i4>
      </vt:variant>
      <vt:variant>
        <vt:i4>338</vt:i4>
      </vt:variant>
      <vt:variant>
        <vt:i4>0</vt:i4>
      </vt:variant>
      <vt:variant>
        <vt:i4>5</vt:i4>
      </vt:variant>
      <vt:variant>
        <vt:lpwstr/>
      </vt:variant>
      <vt:variant>
        <vt:lpwstr>_Toc185494693</vt:lpwstr>
      </vt:variant>
      <vt:variant>
        <vt:i4>1441851</vt:i4>
      </vt:variant>
      <vt:variant>
        <vt:i4>332</vt:i4>
      </vt:variant>
      <vt:variant>
        <vt:i4>0</vt:i4>
      </vt:variant>
      <vt:variant>
        <vt:i4>5</vt:i4>
      </vt:variant>
      <vt:variant>
        <vt:lpwstr/>
      </vt:variant>
      <vt:variant>
        <vt:lpwstr>_Toc185494692</vt:lpwstr>
      </vt:variant>
      <vt:variant>
        <vt:i4>1441851</vt:i4>
      </vt:variant>
      <vt:variant>
        <vt:i4>326</vt:i4>
      </vt:variant>
      <vt:variant>
        <vt:i4>0</vt:i4>
      </vt:variant>
      <vt:variant>
        <vt:i4>5</vt:i4>
      </vt:variant>
      <vt:variant>
        <vt:lpwstr/>
      </vt:variant>
      <vt:variant>
        <vt:lpwstr>_Toc185494691</vt:lpwstr>
      </vt:variant>
      <vt:variant>
        <vt:i4>1441851</vt:i4>
      </vt:variant>
      <vt:variant>
        <vt:i4>320</vt:i4>
      </vt:variant>
      <vt:variant>
        <vt:i4>0</vt:i4>
      </vt:variant>
      <vt:variant>
        <vt:i4>5</vt:i4>
      </vt:variant>
      <vt:variant>
        <vt:lpwstr/>
      </vt:variant>
      <vt:variant>
        <vt:lpwstr>_Toc185494690</vt:lpwstr>
      </vt:variant>
      <vt:variant>
        <vt:i4>1507387</vt:i4>
      </vt:variant>
      <vt:variant>
        <vt:i4>314</vt:i4>
      </vt:variant>
      <vt:variant>
        <vt:i4>0</vt:i4>
      </vt:variant>
      <vt:variant>
        <vt:i4>5</vt:i4>
      </vt:variant>
      <vt:variant>
        <vt:lpwstr/>
      </vt:variant>
      <vt:variant>
        <vt:lpwstr>_Toc185494689</vt:lpwstr>
      </vt:variant>
      <vt:variant>
        <vt:i4>1507387</vt:i4>
      </vt:variant>
      <vt:variant>
        <vt:i4>308</vt:i4>
      </vt:variant>
      <vt:variant>
        <vt:i4>0</vt:i4>
      </vt:variant>
      <vt:variant>
        <vt:i4>5</vt:i4>
      </vt:variant>
      <vt:variant>
        <vt:lpwstr/>
      </vt:variant>
      <vt:variant>
        <vt:lpwstr>_Toc185494688</vt:lpwstr>
      </vt:variant>
      <vt:variant>
        <vt:i4>1507387</vt:i4>
      </vt:variant>
      <vt:variant>
        <vt:i4>302</vt:i4>
      </vt:variant>
      <vt:variant>
        <vt:i4>0</vt:i4>
      </vt:variant>
      <vt:variant>
        <vt:i4>5</vt:i4>
      </vt:variant>
      <vt:variant>
        <vt:lpwstr/>
      </vt:variant>
      <vt:variant>
        <vt:lpwstr>_Toc185494687</vt:lpwstr>
      </vt:variant>
      <vt:variant>
        <vt:i4>1507387</vt:i4>
      </vt:variant>
      <vt:variant>
        <vt:i4>296</vt:i4>
      </vt:variant>
      <vt:variant>
        <vt:i4>0</vt:i4>
      </vt:variant>
      <vt:variant>
        <vt:i4>5</vt:i4>
      </vt:variant>
      <vt:variant>
        <vt:lpwstr/>
      </vt:variant>
      <vt:variant>
        <vt:lpwstr>_Toc185494686</vt:lpwstr>
      </vt:variant>
      <vt:variant>
        <vt:i4>1507387</vt:i4>
      </vt:variant>
      <vt:variant>
        <vt:i4>290</vt:i4>
      </vt:variant>
      <vt:variant>
        <vt:i4>0</vt:i4>
      </vt:variant>
      <vt:variant>
        <vt:i4>5</vt:i4>
      </vt:variant>
      <vt:variant>
        <vt:lpwstr/>
      </vt:variant>
      <vt:variant>
        <vt:lpwstr>_Toc185494685</vt:lpwstr>
      </vt:variant>
      <vt:variant>
        <vt:i4>1507387</vt:i4>
      </vt:variant>
      <vt:variant>
        <vt:i4>284</vt:i4>
      </vt:variant>
      <vt:variant>
        <vt:i4>0</vt:i4>
      </vt:variant>
      <vt:variant>
        <vt:i4>5</vt:i4>
      </vt:variant>
      <vt:variant>
        <vt:lpwstr/>
      </vt:variant>
      <vt:variant>
        <vt:lpwstr>_Toc185494684</vt:lpwstr>
      </vt:variant>
      <vt:variant>
        <vt:i4>1507387</vt:i4>
      </vt:variant>
      <vt:variant>
        <vt:i4>278</vt:i4>
      </vt:variant>
      <vt:variant>
        <vt:i4>0</vt:i4>
      </vt:variant>
      <vt:variant>
        <vt:i4>5</vt:i4>
      </vt:variant>
      <vt:variant>
        <vt:lpwstr/>
      </vt:variant>
      <vt:variant>
        <vt:lpwstr>_Toc185494683</vt:lpwstr>
      </vt:variant>
      <vt:variant>
        <vt:i4>1507387</vt:i4>
      </vt:variant>
      <vt:variant>
        <vt:i4>272</vt:i4>
      </vt:variant>
      <vt:variant>
        <vt:i4>0</vt:i4>
      </vt:variant>
      <vt:variant>
        <vt:i4>5</vt:i4>
      </vt:variant>
      <vt:variant>
        <vt:lpwstr/>
      </vt:variant>
      <vt:variant>
        <vt:lpwstr>_Toc185494682</vt:lpwstr>
      </vt:variant>
      <vt:variant>
        <vt:i4>1507387</vt:i4>
      </vt:variant>
      <vt:variant>
        <vt:i4>266</vt:i4>
      </vt:variant>
      <vt:variant>
        <vt:i4>0</vt:i4>
      </vt:variant>
      <vt:variant>
        <vt:i4>5</vt:i4>
      </vt:variant>
      <vt:variant>
        <vt:lpwstr/>
      </vt:variant>
      <vt:variant>
        <vt:lpwstr>_Toc185494681</vt:lpwstr>
      </vt:variant>
      <vt:variant>
        <vt:i4>1507387</vt:i4>
      </vt:variant>
      <vt:variant>
        <vt:i4>260</vt:i4>
      </vt:variant>
      <vt:variant>
        <vt:i4>0</vt:i4>
      </vt:variant>
      <vt:variant>
        <vt:i4>5</vt:i4>
      </vt:variant>
      <vt:variant>
        <vt:lpwstr/>
      </vt:variant>
      <vt:variant>
        <vt:lpwstr>_Toc185494680</vt:lpwstr>
      </vt:variant>
      <vt:variant>
        <vt:i4>1572923</vt:i4>
      </vt:variant>
      <vt:variant>
        <vt:i4>254</vt:i4>
      </vt:variant>
      <vt:variant>
        <vt:i4>0</vt:i4>
      </vt:variant>
      <vt:variant>
        <vt:i4>5</vt:i4>
      </vt:variant>
      <vt:variant>
        <vt:lpwstr/>
      </vt:variant>
      <vt:variant>
        <vt:lpwstr>_Toc185494679</vt:lpwstr>
      </vt:variant>
      <vt:variant>
        <vt:i4>1572923</vt:i4>
      </vt:variant>
      <vt:variant>
        <vt:i4>248</vt:i4>
      </vt:variant>
      <vt:variant>
        <vt:i4>0</vt:i4>
      </vt:variant>
      <vt:variant>
        <vt:i4>5</vt:i4>
      </vt:variant>
      <vt:variant>
        <vt:lpwstr/>
      </vt:variant>
      <vt:variant>
        <vt:lpwstr>_Toc185494678</vt:lpwstr>
      </vt:variant>
      <vt:variant>
        <vt:i4>1572923</vt:i4>
      </vt:variant>
      <vt:variant>
        <vt:i4>242</vt:i4>
      </vt:variant>
      <vt:variant>
        <vt:i4>0</vt:i4>
      </vt:variant>
      <vt:variant>
        <vt:i4>5</vt:i4>
      </vt:variant>
      <vt:variant>
        <vt:lpwstr/>
      </vt:variant>
      <vt:variant>
        <vt:lpwstr>_Toc185494677</vt:lpwstr>
      </vt:variant>
      <vt:variant>
        <vt:i4>1572923</vt:i4>
      </vt:variant>
      <vt:variant>
        <vt:i4>236</vt:i4>
      </vt:variant>
      <vt:variant>
        <vt:i4>0</vt:i4>
      </vt:variant>
      <vt:variant>
        <vt:i4>5</vt:i4>
      </vt:variant>
      <vt:variant>
        <vt:lpwstr/>
      </vt:variant>
      <vt:variant>
        <vt:lpwstr>_Toc185494676</vt:lpwstr>
      </vt:variant>
      <vt:variant>
        <vt:i4>1572923</vt:i4>
      </vt:variant>
      <vt:variant>
        <vt:i4>230</vt:i4>
      </vt:variant>
      <vt:variant>
        <vt:i4>0</vt:i4>
      </vt:variant>
      <vt:variant>
        <vt:i4>5</vt:i4>
      </vt:variant>
      <vt:variant>
        <vt:lpwstr/>
      </vt:variant>
      <vt:variant>
        <vt:lpwstr>_Toc185494675</vt:lpwstr>
      </vt:variant>
      <vt:variant>
        <vt:i4>1572923</vt:i4>
      </vt:variant>
      <vt:variant>
        <vt:i4>224</vt:i4>
      </vt:variant>
      <vt:variant>
        <vt:i4>0</vt:i4>
      </vt:variant>
      <vt:variant>
        <vt:i4>5</vt:i4>
      </vt:variant>
      <vt:variant>
        <vt:lpwstr/>
      </vt:variant>
      <vt:variant>
        <vt:lpwstr>_Toc185494674</vt:lpwstr>
      </vt:variant>
      <vt:variant>
        <vt:i4>1572923</vt:i4>
      </vt:variant>
      <vt:variant>
        <vt:i4>218</vt:i4>
      </vt:variant>
      <vt:variant>
        <vt:i4>0</vt:i4>
      </vt:variant>
      <vt:variant>
        <vt:i4>5</vt:i4>
      </vt:variant>
      <vt:variant>
        <vt:lpwstr/>
      </vt:variant>
      <vt:variant>
        <vt:lpwstr>_Toc185494673</vt:lpwstr>
      </vt:variant>
      <vt:variant>
        <vt:i4>1572923</vt:i4>
      </vt:variant>
      <vt:variant>
        <vt:i4>212</vt:i4>
      </vt:variant>
      <vt:variant>
        <vt:i4>0</vt:i4>
      </vt:variant>
      <vt:variant>
        <vt:i4>5</vt:i4>
      </vt:variant>
      <vt:variant>
        <vt:lpwstr/>
      </vt:variant>
      <vt:variant>
        <vt:lpwstr>_Toc185494672</vt:lpwstr>
      </vt:variant>
      <vt:variant>
        <vt:i4>1572923</vt:i4>
      </vt:variant>
      <vt:variant>
        <vt:i4>206</vt:i4>
      </vt:variant>
      <vt:variant>
        <vt:i4>0</vt:i4>
      </vt:variant>
      <vt:variant>
        <vt:i4>5</vt:i4>
      </vt:variant>
      <vt:variant>
        <vt:lpwstr/>
      </vt:variant>
      <vt:variant>
        <vt:lpwstr>_Toc185494671</vt:lpwstr>
      </vt:variant>
      <vt:variant>
        <vt:i4>1572923</vt:i4>
      </vt:variant>
      <vt:variant>
        <vt:i4>200</vt:i4>
      </vt:variant>
      <vt:variant>
        <vt:i4>0</vt:i4>
      </vt:variant>
      <vt:variant>
        <vt:i4>5</vt:i4>
      </vt:variant>
      <vt:variant>
        <vt:lpwstr/>
      </vt:variant>
      <vt:variant>
        <vt:lpwstr>_Toc185494670</vt:lpwstr>
      </vt:variant>
      <vt:variant>
        <vt:i4>1638459</vt:i4>
      </vt:variant>
      <vt:variant>
        <vt:i4>194</vt:i4>
      </vt:variant>
      <vt:variant>
        <vt:i4>0</vt:i4>
      </vt:variant>
      <vt:variant>
        <vt:i4>5</vt:i4>
      </vt:variant>
      <vt:variant>
        <vt:lpwstr/>
      </vt:variant>
      <vt:variant>
        <vt:lpwstr>_Toc185494669</vt:lpwstr>
      </vt:variant>
      <vt:variant>
        <vt:i4>1638459</vt:i4>
      </vt:variant>
      <vt:variant>
        <vt:i4>188</vt:i4>
      </vt:variant>
      <vt:variant>
        <vt:i4>0</vt:i4>
      </vt:variant>
      <vt:variant>
        <vt:i4>5</vt:i4>
      </vt:variant>
      <vt:variant>
        <vt:lpwstr/>
      </vt:variant>
      <vt:variant>
        <vt:lpwstr>_Toc185494668</vt:lpwstr>
      </vt:variant>
      <vt:variant>
        <vt:i4>1638459</vt:i4>
      </vt:variant>
      <vt:variant>
        <vt:i4>182</vt:i4>
      </vt:variant>
      <vt:variant>
        <vt:i4>0</vt:i4>
      </vt:variant>
      <vt:variant>
        <vt:i4>5</vt:i4>
      </vt:variant>
      <vt:variant>
        <vt:lpwstr/>
      </vt:variant>
      <vt:variant>
        <vt:lpwstr>_Toc185494667</vt:lpwstr>
      </vt:variant>
      <vt:variant>
        <vt:i4>1638459</vt:i4>
      </vt:variant>
      <vt:variant>
        <vt:i4>176</vt:i4>
      </vt:variant>
      <vt:variant>
        <vt:i4>0</vt:i4>
      </vt:variant>
      <vt:variant>
        <vt:i4>5</vt:i4>
      </vt:variant>
      <vt:variant>
        <vt:lpwstr/>
      </vt:variant>
      <vt:variant>
        <vt:lpwstr>_Toc185494666</vt:lpwstr>
      </vt:variant>
      <vt:variant>
        <vt:i4>1638459</vt:i4>
      </vt:variant>
      <vt:variant>
        <vt:i4>170</vt:i4>
      </vt:variant>
      <vt:variant>
        <vt:i4>0</vt:i4>
      </vt:variant>
      <vt:variant>
        <vt:i4>5</vt:i4>
      </vt:variant>
      <vt:variant>
        <vt:lpwstr/>
      </vt:variant>
      <vt:variant>
        <vt:lpwstr>_Toc185494665</vt:lpwstr>
      </vt:variant>
      <vt:variant>
        <vt:i4>1638459</vt:i4>
      </vt:variant>
      <vt:variant>
        <vt:i4>164</vt:i4>
      </vt:variant>
      <vt:variant>
        <vt:i4>0</vt:i4>
      </vt:variant>
      <vt:variant>
        <vt:i4>5</vt:i4>
      </vt:variant>
      <vt:variant>
        <vt:lpwstr/>
      </vt:variant>
      <vt:variant>
        <vt:lpwstr>_Toc185494664</vt:lpwstr>
      </vt:variant>
      <vt:variant>
        <vt:i4>1638459</vt:i4>
      </vt:variant>
      <vt:variant>
        <vt:i4>158</vt:i4>
      </vt:variant>
      <vt:variant>
        <vt:i4>0</vt:i4>
      </vt:variant>
      <vt:variant>
        <vt:i4>5</vt:i4>
      </vt:variant>
      <vt:variant>
        <vt:lpwstr/>
      </vt:variant>
      <vt:variant>
        <vt:lpwstr>_Toc185494663</vt:lpwstr>
      </vt:variant>
      <vt:variant>
        <vt:i4>1638459</vt:i4>
      </vt:variant>
      <vt:variant>
        <vt:i4>152</vt:i4>
      </vt:variant>
      <vt:variant>
        <vt:i4>0</vt:i4>
      </vt:variant>
      <vt:variant>
        <vt:i4>5</vt:i4>
      </vt:variant>
      <vt:variant>
        <vt:lpwstr/>
      </vt:variant>
      <vt:variant>
        <vt:lpwstr>_Toc185494662</vt:lpwstr>
      </vt:variant>
      <vt:variant>
        <vt:i4>1638459</vt:i4>
      </vt:variant>
      <vt:variant>
        <vt:i4>146</vt:i4>
      </vt:variant>
      <vt:variant>
        <vt:i4>0</vt:i4>
      </vt:variant>
      <vt:variant>
        <vt:i4>5</vt:i4>
      </vt:variant>
      <vt:variant>
        <vt:lpwstr/>
      </vt:variant>
      <vt:variant>
        <vt:lpwstr>_Toc185494661</vt:lpwstr>
      </vt:variant>
      <vt:variant>
        <vt:i4>1638459</vt:i4>
      </vt:variant>
      <vt:variant>
        <vt:i4>140</vt:i4>
      </vt:variant>
      <vt:variant>
        <vt:i4>0</vt:i4>
      </vt:variant>
      <vt:variant>
        <vt:i4>5</vt:i4>
      </vt:variant>
      <vt:variant>
        <vt:lpwstr/>
      </vt:variant>
      <vt:variant>
        <vt:lpwstr>_Toc185494660</vt:lpwstr>
      </vt:variant>
      <vt:variant>
        <vt:i4>1703995</vt:i4>
      </vt:variant>
      <vt:variant>
        <vt:i4>134</vt:i4>
      </vt:variant>
      <vt:variant>
        <vt:i4>0</vt:i4>
      </vt:variant>
      <vt:variant>
        <vt:i4>5</vt:i4>
      </vt:variant>
      <vt:variant>
        <vt:lpwstr/>
      </vt:variant>
      <vt:variant>
        <vt:lpwstr>_Toc185494659</vt:lpwstr>
      </vt:variant>
      <vt:variant>
        <vt:i4>1703995</vt:i4>
      </vt:variant>
      <vt:variant>
        <vt:i4>128</vt:i4>
      </vt:variant>
      <vt:variant>
        <vt:i4>0</vt:i4>
      </vt:variant>
      <vt:variant>
        <vt:i4>5</vt:i4>
      </vt:variant>
      <vt:variant>
        <vt:lpwstr/>
      </vt:variant>
      <vt:variant>
        <vt:lpwstr>_Toc185494658</vt:lpwstr>
      </vt:variant>
      <vt:variant>
        <vt:i4>1703995</vt:i4>
      </vt:variant>
      <vt:variant>
        <vt:i4>122</vt:i4>
      </vt:variant>
      <vt:variant>
        <vt:i4>0</vt:i4>
      </vt:variant>
      <vt:variant>
        <vt:i4>5</vt:i4>
      </vt:variant>
      <vt:variant>
        <vt:lpwstr/>
      </vt:variant>
      <vt:variant>
        <vt:lpwstr>_Toc185494657</vt:lpwstr>
      </vt:variant>
      <vt:variant>
        <vt:i4>1703995</vt:i4>
      </vt:variant>
      <vt:variant>
        <vt:i4>116</vt:i4>
      </vt:variant>
      <vt:variant>
        <vt:i4>0</vt:i4>
      </vt:variant>
      <vt:variant>
        <vt:i4>5</vt:i4>
      </vt:variant>
      <vt:variant>
        <vt:lpwstr/>
      </vt:variant>
      <vt:variant>
        <vt:lpwstr>_Toc185494656</vt:lpwstr>
      </vt:variant>
      <vt:variant>
        <vt:i4>1703995</vt:i4>
      </vt:variant>
      <vt:variant>
        <vt:i4>110</vt:i4>
      </vt:variant>
      <vt:variant>
        <vt:i4>0</vt:i4>
      </vt:variant>
      <vt:variant>
        <vt:i4>5</vt:i4>
      </vt:variant>
      <vt:variant>
        <vt:lpwstr/>
      </vt:variant>
      <vt:variant>
        <vt:lpwstr>_Toc185494655</vt:lpwstr>
      </vt:variant>
      <vt:variant>
        <vt:i4>1703995</vt:i4>
      </vt:variant>
      <vt:variant>
        <vt:i4>104</vt:i4>
      </vt:variant>
      <vt:variant>
        <vt:i4>0</vt:i4>
      </vt:variant>
      <vt:variant>
        <vt:i4>5</vt:i4>
      </vt:variant>
      <vt:variant>
        <vt:lpwstr/>
      </vt:variant>
      <vt:variant>
        <vt:lpwstr>_Toc185494654</vt:lpwstr>
      </vt:variant>
      <vt:variant>
        <vt:i4>1703995</vt:i4>
      </vt:variant>
      <vt:variant>
        <vt:i4>98</vt:i4>
      </vt:variant>
      <vt:variant>
        <vt:i4>0</vt:i4>
      </vt:variant>
      <vt:variant>
        <vt:i4>5</vt:i4>
      </vt:variant>
      <vt:variant>
        <vt:lpwstr/>
      </vt:variant>
      <vt:variant>
        <vt:lpwstr>_Toc185494653</vt:lpwstr>
      </vt:variant>
      <vt:variant>
        <vt:i4>1703995</vt:i4>
      </vt:variant>
      <vt:variant>
        <vt:i4>92</vt:i4>
      </vt:variant>
      <vt:variant>
        <vt:i4>0</vt:i4>
      </vt:variant>
      <vt:variant>
        <vt:i4>5</vt:i4>
      </vt:variant>
      <vt:variant>
        <vt:lpwstr/>
      </vt:variant>
      <vt:variant>
        <vt:lpwstr>_Toc185494652</vt:lpwstr>
      </vt:variant>
      <vt:variant>
        <vt:i4>1703995</vt:i4>
      </vt:variant>
      <vt:variant>
        <vt:i4>86</vt:i4>
      </vt:variant>
      <vt:variant>
        <vt:i4>0</vt:i4>
      </vt:variant>
      <vt:variant>
        <vt:i4>5</vt:i4>
      </vt:variant>
      <vt:variant>
        <vt:lpwstr/>
      </vt:variant>
      <vt:variant>
        <vt:lpwstr>_Toc185494651</vt:lpwstr>
      </vt:variant>
      <vt:variant>
        <vt:i4>1703995</vt:i4>
      </vt:variant>
      <vt:variant>
        <vt:i4>80</vt:i4>
      </vt:variant>
      <vt:variant>
        <vt:i4>0</vt:i4>
      </vt:variant>
      <vt:variant>
        <vt:i4>5</vt:i4>
      </vt:variant>
      <vt:variant>
        <vt:lpwstr/>
      </vt:variant>
      <vt:variant>
        <vt:lpwstr>_Toc185494650</vt:lpwstr>
      </vt:variant>
      <vt:variant>
        <vt:i4>1769531</vt:i4>
      </vt:variant>
      <vt:variant>
        <vt:i4>74</vt:i4>
      </vt:variant>
      <vt:variant>
        <vt:i4>0</vt:i4>
      </vt:variant>
      <vt:variant>
        <vt:i4>5</vt:i4>
      </vt:variant>
      <vt:variant>
        <vt:lpwstr/>
      </vt:variant>
      <vt:variant>
        <vt:lpwstr>_Toc185494649</vt:lpwstr>
      </vt:variant>
      <vt:variant>
        <vt:i4>1769531</vt:i4>
      </vt:variant>
      <vt:variant>
        <vt:i4>68</vt:i4>
      </vt:variant>
      <vt:variant>
        <vt:i4>0</vt:i4>
      </vt:variant>
      <vt:variant>
        <vt:i4>5</vt:i4>
      </vt:variant>
      <vt:variant>
        <vt:lpwstr/>
      </vt:variant>
      <vt:variant>
        <vt:lpwstr>_Toc185494648</vt:lpwstr>
      </vt:variant>
      <vt:variant>
        <vt:i4>1769531</vt:i4>
      </vt:variant>
      <vt:variant>
        <vt:i4>62</vt:i4>
      </vt:variant>
      <vt:variant>
        <vt:i4>0</vt:i4>
      </vt:variant>
      <vt:variant>
        <vt:i4>5</vt:i4>
      </vt:variant>
      <vt:variant>
        <vt:lpwstr/>
      </vt:variant>
      <vt:variant>
        <vt:lpwstr>_Toc185494647</vt:lpwstr>
      </vt:variant>
      <vt:variant>
        <vt:i4>1769531</vt:i4>
      </vt:variant>
      <vt:variant>
        <vt:i4>56</vt:i4>
      </vt:variant>
      <vt:variant>
        <vt:i4>0</vt:i4>
      </vt:variant>
      <vt:variant>
        <vt:i4>5</vt:i4>
      </vt:variant>
      <vt:variant>
        <vt:lpwstr/>
      </vt:variant>
      <vt:variant>
        <vt:lpwstr>_Toc185494646</vt:lpwstr>
      </vt:variant>
      <vt:variant>
        <vt:i4>1769531</vt:i4>
      </vt:variant>
      <vt:variant>
        <vt:i4>50</vt:i4>
      </vt:variant>
      <vt:variant>
        <vt:i4>0</vt:i4>
      </vt:variant>
      <vt:variant>
        <vt:i4>5</vt:i4>
      </vt:variant>
      <vt:variant>
        <vt:lpwstr/>
      </vt:variant>
      <vt:variant>
        <vt:lpwstr>_Toc185494645</vt:lpwstr>
      </vt:variant>
      <vt:variant>
        <vt:i4>1769531</vt:i4>
      </vt:variant>
      <vt:variant>
        <vt:i4>44</vt:i4>
      </vt:variant>
      <vt:variant>
        <vt:i4>0</vt:i4>
      </vt:variant>
      <vt:variant>
        <vt:i4>5</vt:i4>
      </vt:variant>
      <vt:variant>
        <vt:lpwstr/>
      </vt:variant>
      <vt:variant>
        <vt:lpwstr>_Toc185494644</vt:lpwstr>
      </vt:variant>
      <vt:variant>
        <vt:i4>1769531</vt:i4>
      </vt:variant>
      <vt:variant>
        <vt:i4>38</vt:i4>
      </vt:variant>
      <vt:variant>
        <vt:i4>0</vt:i4>
      </vt:variant>
      <vt:variant>
        <vt:i4>5</vt:i4>
      </vt:variant>
      <vt:variant>
        <vt:lpwstr/>
      </vt:variant>
      <vt:variant>
        <vt:lpwstr>_Toc185494643</vt:lpwstr>
      </vt:variant>
      <vt:variant>
        <vt:i4>1769531</vt:i4>
      </vt:variant>
      <vt:variant>
        <vt:i4>32</vt:i4>
      </vt:variant>
      <vt:variant>
        <vt:i4>0</vt:i4>
      </vt:variant>
      <vt:variant>
        <vt:i4>5</vt:i4>
      </vt:variant>
      <vt:variant>
        <vt:lpwstr/>
      </vt:variant>
      <vt:variant>
        <vt:lpwstr>_Toc185494642</vt:lpwstr>
      </vt:variant>
      <vt:variant>
        <vt:i4>1769531</vt:i4>
      </vt:variant>
      <vt:variant>
        <vt:i4>26</vt:i4>
      </vt:variant>
      <vt:variant>
        <vt:i4>0</vt:i4>
      </vt:variant>
      <vt:variant>
        <vt:i4>5</vt:i4>
      </vt:variant>
      <vt:variant>
        <vt:lpwstr/>
      </vt:variant>
      <vt:variant>
        <vt:lpwstr>_Toc185494641</vt:lpwstr>
      </vt:variant>
      <vt:variant>
        <vt:i4>1769531</vt:i4>
      </vt:variant>
      <vt:variant>
        <vt:i4>20</vt:i4>
      </vt:variant>
      <vt:variant>
        <vt:i4>0</vt:i4>
      </vt:variant>
      <vt:variant>
        <vt:i4>5</vt:i4>
      </vt:variant>
      <vt:variant>
        <vt:lpwstr/>
      </vt:variant>
      <vt:variant>
        <vt:lpwstr>_Toc185494640</vt:lpwstr>
      </vt:variant>
      <vt:variant>
        <vt:i4>1835067</vt:i4>
      </vt:variant>
      <vt:variant>
        <vt:i4>14</vt:i4>
      </vt:variant>
      <vt:variant>
        <vt:i4>0</vt:i4>
      </vt:variant>
      <vt:variant>
        <vt:i4>5</vt:i4>
      </vt:variant>
      <vt:variant>
        <vt:lpwstr/>
      </vt:variant>
      <vt:variant>
        <vt:lpwstr>_Toc185494639</vt:lpwstr>
      </vt:variant>
      <vt:variant>
        <vt:i4>1835067</vt:i4>
      </vt:variant>
      <vt:variant>
        <vt:i4>8</vt:i4>
      </vt:variant>
      <vt:variant>
        <vt:i4>0</vt:i4>
      </vt:variant>
      <vt:variant>
        <vt:i4>5</vt:i4>
      </vt:variant>
      <vt:variant>
        <vt:lpwstr/>
      </vt:variant>
      <vt:variant>
        <vt:lpwstr>_Toc185494638</vt:lpwstr>
      </vt:variant>
      <vt:variant>
        <vt:i4>1835067</vt:i4>
      </vt:variant>
      <vt:variant>
        <vt:i4>2</vt:i4>
      </vt:variant>
      <vt:variant>
        <vt:i4>0</vt:i4>
      </vt:variant>
      <vt:variant>
        <vt:i4>5</vt:i4>
      </vt:variant>
      <vt:variant>
        <vt:lpwstr/>
      </vt:variant>
      <vt:variant>
        <vt:lpwstr>_Toc185494637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TÖÖOHUTUSPLAAN</dc:title>
  <dc:subject/>
  <dc:creator>Sirli Sepper</dc:creator>
  <cp:keywords/>
  <dc:description/>
  <cp:lastModifiedBy>Silver Riismaa</cp:lastModifiedBy>
  <cp:revision>4</cp:revision>
  <cp:lastPrinted>2024-12-17T12:01:00Z</cp:lastPrinted>
  <dcterms:created xsi:type="dcterms:W3CDTF">2025-02-13T13:15:00Z</dcterms:created>
  <dcterms:modified xsi:type="dcterms:W3CDTF">2025-02-13T13:17:00Z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0x010100C0F973721A52574982D506FEFB817CA8</vt:lpwstr>
  </property>
  <property fmtid="{D5CDD505-2E9C-101B-9397-08002B2CF9AE}" pid="3" name="MediaServiceImageTags">
    <vt:lpwstr/>
  </property>
</Properties>
</file>